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5A51549" w:rsidR="004F61B9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b/>
          <w:sz w:val="24"/>
          <w:szCs w:val="24"/>
          <w:highlight w:val="white"/>
        </w:rPr>
        <w:t xml:space="preserve">Tobacco Control Data Initiative- </w:t>
      </w:r>
      <w:proofErr w:type="spellStart"/>
      <w:r w:rsidR="00C113DE">
        <w:rPr>
          <w:rFonts w:ascii="Amasis MT Pro" w:eastAsia="Amasis MT Pro" w:hAnsi="Amasis MT Pro" w:cs="Amasis MT Pro"/>
          <w:b/>
          <w:sz w:val="24"/>
          <w:szCs w:val="24"/>
          <w:highlight w:val="white"/>
        </w:rPr>
        <w:t>Programme</w:t>
      </w:r>
      <w:proofErr w:type="spellEnd"/>
      <w:r>
        <w:rPr>
          <w:rFonts w:ascii="Amasis MT Pro" w:eastAsia="Amasis MT Pro" w:hAnsi="Amasis MT Pro" w:cs="Amasis MT Pro"/>
          <w:b/>
          <w:sz w:val="24"/>
          <w:szCs w:val="24"/>
          <w:highlight w:val="white"/>
        </w:rPr>
        <w:t xml:space="preserve"> Manager</w:t>
      </w:r>
    </w:p>
    <w:p w14:paraId="00000002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</w:p>
    <w:p w14:paraId="00000003" w14:textId="3CBC4D8C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</w:p>
    <w:p w14:paraId="00000004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00000005" w14:textId="7144113A" w:rsidR="004F61B9" w:rsidRDefault="00B936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sz w:val="24"/>
          <w:szCs w:val="24"/>
          <w:highlight w:val="white"/>
        </w:rPr>
        <w:t>The Centre</w:t>
      </w:r>
      <w:r w:rsidR="00F94D99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for the Study of the Economies of Africa (C</w:t>
      </w:r>
      <w:r w:rsidR="006B50CF">
        <w:rPr>
          <w:rFonts w:ascii="Amasis MT Pro" w:eastAsia="Amasis MT Pro" w:hAnsi="Amasis MT Pro" w:cs="Amasis MT Pro"/>
          <w:sz w:val="24"/>
          <w:szCs w:val="24"/>
          <w:highlight w:val="white"/>
        </w:rPr>
        <w:t>SEA</w:t>
      </w:r>
      <w:r w:rsidR="00F94D99">
        <w:rPr>
          <w:rFonts w:ascii="Amasis MT Pro" w:eastAsia="Amasis MT Pro" w:hAnsi="Amasis MT Pro" w:cs="Amasis MT Pro"/>
          <w:sz w:val="24"/>
          <w:szCs w:val="24"/>
          <w:highlight w:val="white"/>
        </w:rPr>
        <w:t>) is</w:t>
      </w:r>
      <w:r w:rsidR="006B50CF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a non-profit research think tank based in Abuja, Nigeria, invites highly motivated and experienced candidates interested in working in Sub-Saharan Africa to contribute to the design, implementation</w:t>
      </w:r>
      <w:r w:rsidR="000C6E36">
        <w:rPr>
          <w:rFonts w:ascii="Amasis MT Pro" w:eastAsia="Amasis MT Pro" w:hAnsi="Amasis MT Pro" w:cs="Amasis MT Pro"/>
          <w:sz w:val="24"/>
          <w:szCs w:val="24"/>
          <w:highlight w:val="white"/>
        </w:rPr>
        <w:t>,</w:t>
      </w:r>
      <w:r w:rsidR="006B50CF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and facilitation of the Tobacco Control Data Initiative (TCDI) platform.</w:t>
      </w:r>
    </w:p>
    <w:p w14:paraId="00000006" w14:textId="2C5A399D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00000007" w14:textId="77777777" w:rsidR="004F61B9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sz w:val="24"/>
          <w:szCs w:val="24"/>
          <w:highlight w:val="white"/>
        </w:rPr>
        <w:t>CSEA is a leading think tank in Africa on Tobacco Control Research and has continued to advocate for the use of evidence-informed policy around tobacco control in Africa. These impact-driven strategies and activities have over the years helped to stimulate rigorous debates on the effects of tobacco on the economy and health sectors.</w:t>
      </w:r>
    </w:p>
    <w:p w14:paraId="00000008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00000009" w14:textId="004A34CB" w:rsidR="004F61B9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CSEA </w:t>
      </w:r>
      <w:r w:rsidR="00F94D99">
        <w:rPr>
          <w:rFonts w:ascii="Amasis MT Pro" w:eastAsia="Amasis MT Pro" w:hAnsi="Amasis MT Pro" w:cs="Amasis MT Pro"/>
          <w:sz w:val="24"/>
          <w:szCs w:val="24"/>
          <w:highlight w:val="white"/>
        </w:rPr>
        <w:t>is implementing Tobacco Control Data Initiative (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>TCDI 2.0</w:t>
      </w:r>
      <w:r w:rsidR="00F94D99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) 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>across s</w:t>
      </w:r>
      <w:r w:rsidR="00F94D99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even 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>African countries. The TCDI aims to supply sub-Saharan African governments, civil society</w:t>
      </w:r>
      <w:r w:rsidR="000C6E36">
        <w:rPr>
          <w:rFonts w:ascii="Amasis MT Pro" w:eastAsia="Amasis MT Pro" w:hAnsi="Amasis MT Pro" w:cs="Amasis MT Pro"/>
          <w:sz w:val="24"/>
          <w:szCs w:val="24"/>
          <w:highlight w:val="white"/>
        </w:rPr>
        <w:t>,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and academia with improved access to country-specific data that will inform better tobacco control policy design and implementation.</w:t>
      </w:r>
    </w:p>
    <w:p w14:paraId="0000000A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0000000B" w14:textId="77777777" w:rsidR="004F61B9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b/>
          <w:sz w:val="24"/>
          <w:szCs w:val="24"/>
          <w:highlight w:val="white"/>
        </w:rPr>
        <w:t xml:space="preserve">About the Role: </w:t>
      </w:r>
    </w:p>
    <w:p w14:paraId="0000000C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0000000D" w14:textId="2D218B25" w:rsidR="004F61B9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As the </w:t>
      </w:r>
      <w:proofErr w:type="spellStart"/>
      <w:r w:rsidR="00C113DE">
        <w:rPr>
          <w:rFonts w:ascii="Amasis MT Pro" w:eastAsia="Amasis MT Pro" w:hAnsi="Amasis MT Pro" w:cs="Amasis MT Pro"/>
          <w:sz w:val="24"/>
          <w:szCs w:val="24"/>
          <w:highlight w:val="white"/>
        </w:rPr>
        <w:t>Programme</w:t>
      </w:r>
      <w:proofErr w:type="spellEnd"/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Manager, you will support the management of TCDI</w:t>
      </w:r>
      <w:r w:rsidR="00C15E98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>2</w:t>
      </w:r>
      <w:r w:rsidR="00C15E98">
        <w:rPr>
          <w:rFonts w:ascii="Amasis MT Pro" w:eastAsia="Amasis MT Pro" w:hAnsi="Amasis MT Pro" w:cs="Amasis MT Pro"/>
          <w:sz w:val="24"/>
          <w:szCs w:val="24"/>
          <w:highlight w:val="white"/>
        </w:rPr>
        <w:t>.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0 across </w:t>
      </w:r>
      <w:r w:rsidR="00C15E98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seven 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African countries and help in building partnerships to facilitate uptake and capacity development among CSOs and policymakers in Africa. You will also support government engagement and collaborations with diverse stakeholders. </w:t>
      </w:r>
    </w:p>
    <w:p w14:paraId="15C20725" w14:textId="77777777" w:rsidR="00E607CB" w:rsidRPr="00B936DD" w:rsidRDefault="00E607CB" w:rsidP="00B936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146AE4E0" w14:textId="77777777" w:rsidR="00E607CB" w:rsidRDefault="00E607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00000019" w14:textId="77777777" w:rsidR="004F61B9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b/>
          <w:sz w:val="24"/>
          <w:szCs w:val="24"/>
          <w:highlight w:val="white"/>
        </w:rPr>
        <w:t>Required skills and experience</w:t>
      </w:r>
    </w:p>
    <w:p w14:paraId="0000001A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i/>
          <w:sz w:val="24"/>
          <w:szCs w:val="24"/>
          <w:highlight w:val="white"/>
        </w:rPr>
      </w:pPr>
    </w:p>
    <w:p w14:paraId="0000001B" w14:textId="77777777" w:rsidR="004F61B9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i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i/>
          <w:sz w:val="24"/>
          <w:szCs w:val="24"/>
          <w:highlight w:val="white"/>
        </w:rPr>
        <w:t xml:space="preserve">CSEA seeks candidates with the following: </w:t>
      </w:r>
    </w:p>
    <w:p w14:paraId="0000001C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0000001D" w14:textId="4189233A" w:rsidR="004F61B9" w:rsidRPr="00B72C5D" w:rsidRDefault="006B50CF" w:rsidP="00B72C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proofErr w:type="gramStart"/>
      <w:r>
        <w:rPr>
          <w:rFonts w:ascii="Amasis MT Pro" w:eastAsia="Amasis MT Pro" w:hAnsi="Amasis MT Pro" w:cs="Amasis MT Pro"/>
          <w:sz w:val="24"/>
          <w:szCs w:val="24"/>
          <w:highlight w:val="white"/>
        </w:rPr>
        <w:t>Master’s</w:t>
      </w:r>
      <w:proofErr w:type="gramEnd"/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in</w:t>
      </w:r>
      <w:r w:rsidR="00804A77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social sciences</w:t>
      </w:r>
      <w:r w:rsidR="000C6E36" w:rsidRPr="00B72C5D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, </w:t>
      </w:r>
      <w:r w:rsidR="00B72C5D">
        <w:rPr>
          <w:rFonts w:ascii="Amasis MT Pro" w:eastAsia="Amasis MT Pro" w:hAnsi="Amasis MT Pro" w:cs="Amasis MT Pro"/>
          <w:sz w:val="24"/>
          <w:szCs w:val="24"/>
          <w:highlight w:val="white"/>
        </w:rPr>
        <w:t>with</w:t>
      </w:r>
      <w:r w:rsidRPr="00B72C5D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a minimum of 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>3</w:t>
      </w:r>
      <w:r w:rsidRPr="00B72C5D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</w:t>
      </w:r>
      <w:r w:rsidR="00B936DD" w:rsidRPr="00B72C5D">
        <w:rPr>
          <w:rFonts w:ascii="Amasis MT Pro" w:eastAsia="Amasis MT Pro" w:hAnsi="Amasis MT Pro" w:cs="Amasis MT Pro"/>
          <w:sz w:val="24"/>
          <w:szCs w:val="24"/>
          <w:highlight w:val="white"/>
        </w:rPr>
        <w:t>years’</w:t>
      </w:r>
      <w:r w:rsidRPr="00B72C5D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relevant experience conducting cross-country research or programme management. </w:t>
      </w:r>
    </w:p>
    <w:p w14:paraId="7AE52833" w14:textId="77777777" w:rsidR="00B936DD" w:rsidRPr="00B936DD" w:rsidRDefault="00804A77" w:rsidP="00617F62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 w:rsidRPr="00B936DD">
        <w:rPr>
          <w:rFonts w:ascii="Amasis MT Pro" w:eastAsia="Amasis MT Pro" w:hAnsi="Amasis MT Pro" w:cs="Amasis MT Pro"/>
          <w:sz w:val="24"/>
          <w:szCs w:val="24"/>
        </w:rPr>
        <w:t xml:space="preserve">8+ </w:t>
      </w:r>
      <w:r w:rsidR="00B936DD" w:rsidRPr="00B936DD">
        <w:rPr>
          <w:rFonts w:ascii="Amasis MT Pro" w:eastAsia="Amasis MT Pro" w:hAnsi="Amasis MT Pro" w:cs="Amasis MT Pro"/>
          <w:sz w:val="24"/>
          <w:szCs w:val="24"/>
        </w:rPr>
        <w:t>years’ experience</w:t>
      </w:r>
      <w:r w:rsidRPr="00B936DD">
        <w:rPr>
          <w:rFonts w:ascii="Amasis MT Pro" w:eastAsia="Amasis MT Pro" w:hAnsi="Amasis MT Pro" w:cs="Amasis MT Pro"/>
          <w:sz w:val="24"/>
          <w:szCs w:val="24"/>
        </w:rPr>
        <w:t xml:space="preserve"> in project management, technology development, and/or data for international development. </w:t>
      </w:r>
    </w:p>
    <w:p w14:paraId="0000001E" w14:textId="4E1E490C" w:rsidR="004F61B9" w:rsidRPr="00B936DD" w:rsidRDefault="006B50CF" w:rsidP="00617F62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 w:rsidRPr="00B936DD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Demonstrated expertise in Global South contexts, along with hands-on experience working in Sub-saharan Africa. Preference will be given to candidates with a demonstrated history of successful collaboration with NGOs, governments, and/or health system actors. </w:t>
      </w:r>
    </w:p>
    <w:p w14:paraId="00000020" w14:textId="1FB01B80" w:rsidR="004F61B9" w:rsidRDefault="006B50CF">
      <w:pPr>
        <w:numPr>
          <w:ilvl w:val="0"/>
          <w:numId w:val="1"/>
        </w:numP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Operational project management: Demonstrates broad knowledge of project management tools and methodologies; identifies risks and </w:t>
      </w:r>
      <w:r w:rsidR="000C6E36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mitigation 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>measures; interprets background analysis and proposed solutions.</w:t>
      </w:r>
    </w:p>
    <w:p w14:paraId="00000021" w14:textId="77777777" w:rsidR="004F61B9" w:rsidRDefault="006B50CF">
      <w:pPr>
        <w:numPr>
          <w:ilvl w:val="0"/>
          <w:numId w:val="1"/>
        </w:numP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sz w:val="24"/>
          <w:szCs w:val="24"/>
          <w:highlight w:val="white"/>
        </w:rPr>
        <w:t>Communication: Provides clear and concise oral and written communication; presents oral information with clarity and appropriate style and adapts language and style to suit the requirements of a particular audience.</w:t>
      </w:r>
    </w:p>
    <w:p w14:paraId="00000022" w14:textId="6A60ACA3" w:rsidR="004F61B9" w:rsidRDefault="006B50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sz w:val="24"/>
          <w:szCs w:val="24"/>
          <w:highlight w:val="white"/>
        </w:rPr>
        <w:lastRenderedPageBreak/>
        <w:t xml:space="preserve">Team working and relations: Works with others to maximize the effectiveness of the team, sharing the knowledge and workload. Develops strong working relationships with colleagues and contributes to </w:t>
      </w:r>
      <w:r w:rsidR="000C6E36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the 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creation of a positive team environment. Ability to work and cooperate with others from diverse backgrounds; demonstrated </w:t>
      </w:r>
      <w:r w:rsidR="000C6E36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the 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>mature sense of judgment.</w:t>
      </w:r>
    </w:p>
    <w:p w14:paraId="00000023" w14:textId="77777777" w:rsidR="004F61B9" w:rsidRDefault="006B50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sz w:val="24"/>
          <w:szCs w:val="24"/>
          <w:highlight w:val="white"/>
        </w:rPr>
        <w:t>Excellent organizational, analytical and coordination skills. Ability to work accurately, methodically and to meet deadlines.</w:t>
      </w:r>
    </w:p>
    <w:p w14:paraId="00000024" w14:textId="107D571F" w:rsidR="004F61B9" w:rsidRDefault="006B50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sz w:val="24"/>
          <w:szCs w:val="24"/>
          <w:highlight w:val="white"/>
        </w:rPr>
        <w:t>Competence in the use of office software packages, experience in handling web-based management systems.</w:t>
      </w:r>
    </w:p>
    <w:p w14:paraId="365C2482" w14:textId="3C838510" w:rsidR="00804A77" w:rsidRDefault="00804A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 w:rsidRPr="00804A77">
        <w:rPr>
          <w:rFonts w:ascii="Amasis MT Pro" w:eastAsia="Amasis MT Pro" w:hAnsi="Amasis MT Pro" w:cs="Amasis MT Pro" w:hint="eastAsia"/>
          <w:sz w:val="24"/>
          <w:szCs w:val="24"/>
          <w:highlight w:val="white"/>
        </w:rPr>
        <w:t>History of working with diverse, remote team members in a global environment.</w:t>
      </w:r>
    </w:p>
    <w:p w14:paraId="168FE528" w14:textId="051C6F59" w:rsidR="00804A77" w:rsidRDefault="00804A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 w:rsidRPr="00804A77">
        <w:rPr>
          <w:rFonts w:ascii="Amasis MT Pro" w:eastAsia="Amasis MT Pro" w:hAnsi="Amasis MT Pro" w:cs="Amasis MT Pro" w:hint="eastAsia"/>
          <w:sz w:val="24"/>
          <w:szCs w:val="24"/>
          <w:highlight w:val="white"/>
        </w:rPr>
        <w:t>Experience using data; or supporting people and institutions to make better use of data; or developing effective processes to remove decision-making bottlenecks and promote impact</w:t>
      </w:r>
      <w:r w:rsidR="00B936DD">
        <w:rPr>
          <w:rFonts w:ascii="Amasis MT Pro" w:eastAsia="Amasis MT Pro" w:hAnsi="Amasis MT Pro" w:cs="Amasis MT Pro"/>
          <w:sz w:val="24"/>
          <w:szCs w:val="24"/>
          <w:highlight w:val="white"/>
        </w:rPr>
        <w:t>.</w:t>
      </w:r>
    </w:p>
    <w:p w14:paraId="3358990F" w14:textId="77777777" w:rsidR="00804A77" w:rsidRPr="00804A77" w:rsidRDefault="00804A77" w:rsidP="00804A77">
      <w:pPr>
        <w:pStyle w:val="ListParagraph"/>
        <w:numPr>
          <w:ilvl w:val="0"/>
          <w:numId w:val="1"/>
        </w:numPr>
        <w:rPr>
          <w:rFonts w:ascii="Amasis MT Pro" w:eastAsia="Amasis MT Pro" w:hAnsi="Amasis MT Pro" w:cs="Amasis MT Pro"/>
          <w:sz w:val="24"/>
          <w:szCs w:val="24"/>
        </w:rPr>
      </w:pPr>
      <w:proofErr w:type="gramStart"/>
      <w:r w:rsidRPr="00804A77">
        <w:rPr>
          <w:rFonts w:ascii="Amasis MT Pro" w:eastAsia="Amasis MT Pro" w:hAnsi="Amasis MT Pro" w:cs="Amasis MT Pro"/>
          <w:sz w:val="24"/>
          <w:szCs w:val="24"/>
        </w:rPr>
        <w:t>Experience</w:t>
      </w:r>
      <w:proofErr w:type="gramEnd"/>
      <w:r w:rsidRPr="00804A77">
        <w:rPr>
          <w:rFonts w:ascii="Amasis MT Pro" w:eastAsia="Amasis MT Pro" w:hAnsi="Amasis MT Pro" w:cs="Amasis MT Pro"/>
          <w:sz w:val="24"/>
          <w:szCs w:val="24"/>
        </w:rPr>
        <w:t xml:space="preserve"> managing team members and providing clear, regular feedback. History and commitment toward leading and creating healthy team dynamics</w:t>
      </w:r>
    </w:p>
    <w:p w14:paraId="30BCF56D" w14:textId="77777777" w:rsidR="00804A77" w:rsidRDefault="00804A77" w:rsidP="00B936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00000025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</w:p>
    <w:p w14:paraId="00000026" w14:textId="77777777" w:rsidR="004F61B9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  <w:proofErr w:type="gramStart"/>
      <w:r>
        <w:rPr>
          <w:rFonts w:ascii="Amasis MT Pro" w:eastAsia="Amasis MT Pro" w:hAnsi="Amasis MT Pro" w:cs="Amasis MT Pro"/>
          <w:b/>
          <w:sz w:val="24"/>
          <w:szCs w:val="24"/>
          <w:highlight w:val="white"/>
        </w:rPr>
        <w:t>Competencies</w:t>
      </w:r>
      <w:proofErr w:type="gramEnd"/>
    </w:p>
    <w:p w14:paraId="7F38A9AB" w14:textId="77777777" w:rsidR="00B936DD" w:rsidRDefault="00B936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</w:p>
    <w:p w14:paraId="00000027" w14:textId="254FF701" w:rsidR="004F61B9" w:rsidRPr="006B50CF" w:rsidRDefault="006B50CF" w:rsidP="006B50CF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 w:rsidRPr="006B50CF">
        <w:rPr>
          <w:rFonts w:ascii="Amasis MT Pro" w:eastAsia="Amasis MT Pro" w:hAnsi="Amasis MT Pro" w:cs="Amasis MT Pro"/>
          <w:sz w:val="24"/>
          <w:szCs w:val="24"/>
          <w:highlight w:val="white"/>
        </w:rPr>
        <w:t>Ability to lead strategic planning, results-based management, and reporting.</w:t>
      </w:r>
    </w:p>
    <w:p w14:paraId="00000028" w14:textId="3E594E65" w:rsidR="004F61B9" w:rsidRPr="006B50CF" w:rsidRDefault="006B50CF" w:rsidP="006B50CF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 w:rsidRPr="006B50CF">
        <w:rPr>
          <w:rFonts w:ascii="Amasis MT Pro" w:eastAsia="Amasis MT Pro" w:hAnsi="Amasis MT Pro" w:cs="Amasis MT Pro"/>
          <w:sz w:val="24"/>
          <w:szCs w:val="24"/>
          <w:highlight w:val="white"/>
        </w:rPr>
        <w:t>Ability to lead formulation and evaluation of development programmes and projects.</w:t>
      </w:r>
    </w:p>
    <w:p w14:paraId="00000029" w14:textId="30C6D8D0" w:rsidR="004F61B9" w:rsidRPr="006B50CF" w:rsidRDefault="006B50CF" w:rsidP="006B50CF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 w:rsidRPr="006B50CF">
        <w:rPr>
          <w:rFonts w:ascii="Amasis MT Pro" w:eastAsia="Amasis MT Pro" w:hAnsi="Amasis MT Pro" w:cs="Amasis MT Pro"/>
          <w:sz w:val="24"/>
          <w:szCs w:val="24"/>
          <w:highlight w:val="white"/>
        </w:rPr>
        <w:t>Ability to contribute to CSEA Practice Areas and actively work towards continuing personal learning and development.</w:t>
      </w:r>
    </w:p>
    <w:p w14:paraId="0000002A" w14:textId="413C85F3" w:rsidR="004F61B9" w:rsidRPr="006B50CF" w:rsidRDefault="006B50CF" w:rsidP="006B50CF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 w:rsidRPr="006B50CF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Ability to provide top quality policy advice services on </w:t>
      </w:r>
      <w:r w:rsidR="00E61113" w:rsidRPr="006B50CF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tobacco control and related </w:t>
      </w:r>
      <w:r w:rsidR="00C113DE" w:rsidRPr="006B50CF">
        <w:rPr>
          <w:rFonts w:ascii="Amasis MT Pro" w:eastAsia="Amasis MT Pro" w:hAnsi="Amasis MT Pro" w:cs="Amasis MT Pro"/>
          <w:sz w:val="24"/>
          <w:szCs w:val="24"/>
          <w:highlight w:val="white"/>
        </w:rPr>
        <w:t>issues</w:t>
      </w:r>
      <w:r w:rsidRPr="006B50CF">
        <w:rPr>
          <w:rFonts w:ascii="Amasis MT Pro" w:eastAsia="Amasis MT Pro" w:hAnsi="Amasis MT Pro" w:cs="Amasis MT Pro"/>
          <w:sz w:val="24"/>
          <w:szCs w:val="24"/>
          <w:highlight w:val="white"/>
        </w:rPr>
        <w:t>.</w:t>
      </w:r>
    </w:p>
    <w:p w14:paraId="0000002B" w14:textId="6FE0D941" w:rsidR="004F61B9" w:rsidRPr="006B50CF" w:rsidRDefault="006B50CF" w:rsidP="006B50CF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 w:rsidRPr="006B50CF">
        <w:rPr>
          <w:rFonts w:ascii="Amasis MT Pro" w:eastAsia="Amasis MT Pro" w:hAnsi="Amasis MT Pro" w:cs="Amasis MT Pro"/>
          <w:sz w:val="24"/>
          <w:szCs w:val="24"/>
          <w:highlight w:val="white"/>
        </w:rPr>
        <w:t>Demonstrate creativity and innovation.</w:t>
      </w:r>
    </w:p>
    <w:p w14:paraId="0000002C" w14:textId="100B7B62" w:rsidR="004F61B9" w:rsidRPr="006B50CF" w:rsidRDefault="006B50CF" w:rsidP="006B50CF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 w:rsidRPr="006B50CF">
        <w:rPr>
          <w:rFonts w:ascii="Amasis MT Pro" w:eastAsia="Amasis MT Pro" w:hAnsi="Amasis MT Pro" w:cs="Amasis MT Pro"/>
          <w:sz w:val="24"/>
          <w:szCs w:val="24"/>
          <w:highlight w:val="white"/>
        </w:rPr>
        <w:t>Leads teams effectively and shows conflict resolution skills.</w:t>
      </w:r>
    </w:p>
    <w:p w14:paraId="0000002D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</w:p>
    <w:p w14:paraId="00000031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</w:p>
    <w:p w14:paraId="00000032" w14:textId="77777777" w:rsidR="004F61B9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b/>
          <w:sz w:val="24"/>
          <w:szCs w:val="24"/>
          <w:highlight w:val="white"/>
        </w:rPr>
        <w:t>Reporting</w:t>
      </w:r>
    </w:p>
    <w:p w14:paraId="00000033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00000034" w14:textId="1C7AD5CC" w:rsidR="004F61B9" w:rsidRPr="005A0668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yellow"/>
        </w:rPr>
      </w:pPr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The </w:t>
      </w:r>
      <w:proofErr w:type="spellStart"/>
      <w:r w:rsidR="00C113DE">
        <w:rPr>
          <w:rFonts w:ascii="Amasis MT Pro" w:eastAsia="Amasis MT Pro" w:hAnsi="Amasis MT Pro" w:cs="Amasis MT Pro"/>
          <w:sz w:val="24"/>
          <w:szCs w:val="24"/>
          <w:highlight w:val="white"/>
        </w:rPr>
        <w:t>Programme</w:t>
      </w:r>
      <w:proofErr w:type="spellEnd"/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Manager will report directly to the Director of Research at CSEA and will work closely with members of the team at Development Gateway and </w:t>
      </w:r>
      <w:r w:rsidR="00C113DE">
        <w:rPr>
          <w:rFonts w:ascii="Amasis MT Pro" w:eastAsia="Amasis MT Pro" w:hAnsi="Amasis MT Pro" w:cs="Amasis MT Pro"/>
          <w:sz w:val="24"/>
          <w:szCs w:val="24"/>
          <w:highlight w:val="white"/>
        </w:rPr>
        <w:t>CSEA</w:t>
      </w:r>
      <w:r w:rsidR="003C2695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. Candidates based in Nigeria will be </w:t>
      </w:r>
      <w:r>
        <w:rPr>
          <w:rFonts w:ascii="Amasis MT Pro" w:eastAsia="Amasis MT Pro" w:hAnsi="Amasis MT Pro" w:cs="Amasis MT Pro"/>
          <w:sz w:val="24"/>
          <w:szCs w:val="24"/>
          <w:highlight w:val="white"/>
        </w:rPr>
        <w:t>expected to work from CSEA offices in Abuja, Nigeria.</w:t>
      </w:r>
      <w:r w:rsidR="005A0668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 </w:t>
      </w:r>
      <w:r w:rsidR="003C2695"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Remote work arrangement will be considered for candidate outside of Nigeria. </w:t>
      </w:r>
    </w:p>
    <w:p w14:paraId="00000035" w14:textId="7777777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</w:p>
    <w:p w14:paraId="00000036" w14:textId="77777777" w:rsidR="004F61B9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b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b/>
          <w:sz w:val="24"/>
          <w:szCs w:val="24"/>
          <w:highlight w:val="white"/>
        </w:rPr>
        <w:t xml:space="preserve">How to Apply </w:t>
      </w:r>
    </w:p>
    <w:p w14:paraId="255F37E9" w14:textId="77777777" w:rsidR="006B50CF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5431B809" w14:textId="5BF14968" w:rsidR="00B936DD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sz w:val="24"/>
          <w:szCs w:val="24"/>
          <w:highlight w:val="white"/>
        </w:rPr>
        <w:t xml:space="preserve">To apply, please send a cover letter and resume to </w:t>
      </w:r>
      <w:hyperlink r:id="rId8" w:history="1">
        <w:r w:rsidR="00B936DD" w:rsidRPr="003728FB">
          <w:rPr>
            <w:rStyle w:val="Hyperlink"/>
            <w:rFonts w:ascii="Amasis MT Pro" w:eastAsia="Amasis MT Pro" w:hAnsi="Amasis MT Pro" w:cs="Amasis MT Pro"/>
            <w:sz w:val="24"/>
            <w:szCs w:val="24"/>
            <w:highlight w:val="white"/>
          </w:rPr>
          <w:t>recruitment@cseaafrica.org</w:t>
        </w:r>
      </w:hyperlink>
    </w:p>
    <w:p w14:paraId="00000039" w14:textId="1A355B17" w:rsidR="004F61B9" w:rsidRDefault="004F6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39AB4351" w14:textId="77777777" w:rsidR="00C113DE" w:rsidRDefault="00C113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</w:p>
    <w:p w14:paraId="0000003A" w14:textId="77777777" w:rsidR="004F61B9" w:rsidRDefault="006B5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masis MT Pro" w:eastAsia="Amasis MT Pro" w:hAnsi="Amasis MT Pro" w:cs="Amasis MT Pro"/>
          <w:sz w:val="24"/>
          <w:szCs w:val="24"/>
          <w:highlight w:val="white"/>
        </w:rPr>
      </w:pPr>
      <w:r>
        <w:rPr>
          <w:rFonts w:ascii="Amasis MT Pro" w:eastAsia="Amasis MT Pro" w:hAnsi="Amasis MT Pro" w:cs="Amasis MT Pro"/>
          <w:b/>
          <w:sz w:val="24"/>
          <w:szCs w:val="24"/>
          <w:highlight w:val="white"/>
        </w:rPr>
        <w:t>Please note that applications will be reviewed on a rolling basis.</w:t>
      </w:r>
    </w:p>
    <w:sectPr w:rsidR="004F61B9">
      <w:head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B1BC8" w14:textId="77777777" w:rsidR="00525C4A" w:rsidRDefault="00525C4A" w:rsidP="00B936DD">
      <w:pPr>
        <w:spacing w:after="0" w:line="240" w:lineRule="auto"/>
      </w:pPr>
      <w:r>
        <w:separator/>
      </w:r>
    </w:p>
  </w:endnote>
  <w:endnote w:type="continuationSeparator" w:id="0">
    <w:p w14:paraId="6C7C5E29" w14:textId="77777777" w:rsidR="00525C4A" w:rsidRDefault="00525C4A" w:rsidP="00B93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E1D9" w14:textId="77777777" w:rsidR="00525C4A" w:rsidRDefault="00525C4A" w:rsidP="00B936DD">
      <w:pPr>
        <w:spacing w:after="0" w:line="240" w:lineRule="auto"/>
      </w:pPr>
      <w:r>
        <w:separator/>
      </w:r>
    </w:p>
  </w:footnote>
  <w:footnote w:type="continuationSeparator" w:id="0">
    <w:p w14:paraId="3EC21A8A" w14:textId="77777777" w:rsidR="00525C4A" w:rsidRDefault="00525C4A" w:rsidP="00B93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0F96" w14:textId="024177F9" w:rsidR="00B936DD" w:rsidRDefault="00B936DD">
    <w:pPr>
      <w:pStyle w:val="Header"/>
    </w:pPr>
    <w:r>
      <w:rPr>
        <w:noProof/>
      </w:rPr>
      <w:drawing>
        <wp:inline distT="0" distB="0" distL="0" distR="0" wp14:anchorId="24A43771" wp14:editId="1A9E0F2C">
          <wp:extent cx="1460500" cy="910507"/>
          <wp:effectExtent l="0" t="0" r="6350" b="0"/>
          <wp:docPr id="21030667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066716" name="Picture 21030667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8780" cy="915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6FAD"/>
    <w:multiLevelType w:val="multilevel"/>
    <w:tmpl w:val="0CE64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B82CCD"/>
    <w:multiLevelType w:val="hybridMultilevel"/>
    <w:tmpl w:val="F08AA7F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67343"/>
    <w:multiLevelType w:val="multilevel"/>
    <w:tmpl w:val="42CE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63265"/>
    <w:multiLevelType w:val="hybridMultilevel"/>
    <w:tmpl w:val="262CAC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939FA"/>
    <w:multiLevelType w:val="hybridMultilevel"/>
    <w:tmpl w:val="EBEE9D22"/>
    <w:lvl w:ilvl="0" w:tplc="2000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5" w15:restartNumberingAfterBreak="0">
    <w:nsid w:val="2C1448B4"/>
    <w:multiLevelType w:val="hybridMultilevel"/>
    <w:tmpl w:val="C2D27BB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97849"/>
    <w:multiLevelType w:val="hybridMultilevel"/>
    <w:tmpl w:val="C2582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139C4"/>
    <w:multiLevelType w:val="multilevel"/>
    <w:tmpl w:val="CC36D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6356121">
    <w:abstractNumId w:val="0"/>
  </w:num>
  <w:num w:numId="2" w16cid:durableId="1253657958">
    <w:abstractNumId w:val="3"/>
  </w:num>
  <w:num w:numId="3" w16cid:durableId="390926287">
    <w:abstractNumId w:val="6"/>
  </w:num>
  <w:num w:numId="4" w16cid:durableId="673847346">
    <w:abstractNumId w:val="2"/>
  </w:num>
  <w:num w:numId="5" w16cid:durableId="1936478265">
    <w:abstractNumId w:val="7"/>
  </w:num>
  <w:num w:numId="6" w16cid:durableId="1343356974">
    <w:abstractNumId w:val="4"/>
  </w:num>
  <w:num w:numId="7" w16cid:durableId="1195923629">
    <w:abstractNumId w:val="5"/>
  </w:num>
  <w:num w:numId="8" w16cid:durableId="20471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1B9"/>
    <w:rsid w:val="000039AA"/>
    <w:rsid w:val="000408E1"/>
    <w:rsid w:val="000800FF"/>
    <w:rsid w:val="00097831"/>
    <w:rsid w:val="000B235C"/>
    <w:rsid w:val="000B4DF5"/>
    <w:rsid w:val="000B5E39"/>
    <w:rsid w:val="000C6E36"/>
    <w:rsid w:val="000D0A61"/>
    <w:rsid w:val="000D25A3"/>
    <w:rsid w:val="000D3955"/>
    <w:rsid w:val="000E4C2F"/>
    <w:rsid w:val="000F7B42"/>
    <w:rsid w:val="00106AAF"/>
    <w:rsid w:val="00117CD4"/>
    <w:rsid w:val="001577EF"/>
    <w:rsid w:val="00176C8E"/>
    <w:rsid w:val="00181633"/>
    <w:rsid w:val="00215793"/>
    <w:rsid w:val="0025414A"/>
    <w:rsid w:val="00271B81"/>
    <w:rsid w:val="00293D88"/>
    <w:rsid w:val="00295513"/>
    <w:rsid w:val="002D6AE6"/>
    <w:rsid w:val="002F2BA0"/>
    <w:rsid w:val="0031245A"/>
    <w:rsid w:val="003551F1"/>
    <w:rsid w:val="0039201C"/>
    <w:rsid w:val="003A1DAB"/>
    <w:rsid w:val="003A3F73"/>
    <w:rsid w:val="003C2695"/>
    <w:rsid w:val="003E7FB9"/>
    <w:rsid w:val="00423638"/>
    <w:rsid w:val="004A1F39"/>
    <w:rsid w:val="004F3818"/>
    <w:rsid w:val="004F61B9"/>
    <w:rsid w:val="005017AA"/>
    <w:rsid w:val="00502951"/>
    <w:rsid w:val="00525C4A"/>
    <w:rsid w:val="00557B66"/>
    <w:rsid w:val="005A0668"/>
    <w:rsid w:val="005D5948"/>
    <w:rsid w:val="005D78D9"/>
    <w:rsid w:val="005E2351"/>
    <w:rsid w:val="00683B04"/>
    <w:rsid w:val="006B50CF"/>
    <w:rsid w:val="006B7488"/>
    <w:rsid w:val="006D135F"/>
    <w:rsid w:val="00706152"/>
    <w:rsid w:val="00707BD5"/>
    <w:rsid w:val="0071134B"/>
    <w:rsid w:val="00753B7A"/>
    <w:rsid w:val="00756E2C"/>
    <w:rsid w:val="00786049"/>
    <w:rsid w:val="007C5347"/>
    <w:rsid w:val="007E048C"/>
    <w:rsid w:val="008012D2"/>
    <w:rsid w:val="00804685"/>
    <w:rsid w:val="00804A77"/>
    <w:rsid w:val="0082107B"/>
    <w:rsid w:val="0083011F"/>
    <w:rsid w:val="00833726"/>
    <w:rsid w:val="008648F4"/>
    <w:rsid w:val="00865E20"/>
    <w:rsid w:val="0089411D"/>
    <w:rsid w:val="008E0007"/>
    <w:rsid w:val="00907556"/>
    <w:rsid w:val="00930212"/>
    <w:rsid w:val="00931E23"/>
    <w:rsid w:val="00970B4C"/>
    <w:rsid w:val="009739E1"/>
    <w:rsid w:val="0099280C"/>
    <w:rsid w:val="009A5963"/>
    <w:rsid w:val="009E1870"/>
    <w:rsid w:val="00A361D4"/>
    <w:rsid w:val="00A5067F"/>
    <w:rsid w:val="00A54495"/>
    <w:rsid w:val="00A555E6"/>
    <w:rsid w:val="00A769A8"/>
    <w:rsid w:val="00AD3E63"/>
    <w:rsid w:val="00AF549F"/>
    <w:rsid w:val="00B2341F"/>
    <w:rsid w:val="00B23461"/>
    <w:rsid w:val="00B32664"/>
    <w:rsid w:val="00B61F6D"/>
    <w:rsid w:val="00B63462"/>
    <w:rsid w:val="00B72C5D"/>
    <w:rsid w:val="00B936DD"/>
    <w:rsid w:val="00BA45E2"/>
    <w:rsid w:val="00BF4FB7"/>
    <w:rsid w:val="00BF5B94"/>
    <w:rsid w:val="00C113DE"/>
    <w:rsid w:val="00C14E09"/>
    <w:rsid w:val="00C15E98"/>
    <w:rsid w:val="00C2360F"/>
    <w:rsid w:val="00C5597D"/>
    <w:rsid w:val="00C70C53"/>
    <w:rsid w:val="00C77537"/>
    <w:rsid w:val="00C77B5E"/>
    <w:rsid w:val="00CC6AB8"/>
    <w:rsid w:val="00D34DD4"/>
    <w:rsid w:val="00DF0AA7"/>
    <w:rsid w:val="00E428F1"/>
    <w:rsid w:val="00E511DD"/>
    <w:rsid w:val="00E51EB1"/>
    <w:rsid w:val="00E607CB"/>
    <w:rsid w:val="00E61113"/>
    <w:rsid w:val="00E74793"/>
    <w:rsid w:val="00E74A54"/>
    <w:rsid w:val="00E83A8F"/>
    <w:rsid w:val="00E946EA"/>
    <w:rsid w:val="00EB1B9A"/>
    <w:rsid w:val="00EE230B"/>
    <w:rsid w:val="00EE4ED4"/>
    <w:rsid w:val="00F225B8"/>
    <w:rsid w:val="00F37D12"/>
    <w:rsid w:val="00F82BE6"/>
    <w:rsid w:val="00F92773"/>
    <w:rsid w:val="00F94D99"/>
    <w:rsid w:val="00FE2D05"/>
    <w:rsid w:val="00FF1894"/>
    <w:rsid w:val="00FF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4B8C6D"/>
  <w15:docId w15:val="{BA37BB6B-5828-49A7-A6B3-B054AF8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C15E9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15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5E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5E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5E9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15E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36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6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36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6DD"/>
  </w:style>
  <w:style w:type="paragraph" w:styleId="Footer">
    <w:name w:val="footer"/>
    <w:basedOn w:val="Normal"/>
    <w:link w:val="FooterChar"/>
    <w:uiPriority w:val="99"/>
    <w:unhideWhenUsed/>
    <w:rsid w:val="00B936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2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cseaafric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1vhdxMtWFsclJ9qtjU9bycZiJw==">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Terefe Gelibo</dc:creator>
  <cp:lastModifiedBy>Drusilla</cp:lastModifiedBy>
  <cp:revision>2</cp:revision>
  <cp:lastPrinted>2025-05-29T10:23:00Z</cp:lastPrinted>
  <dcterms:created xsi:type="dcterms:W3CDTF">2025-05-29T11:17:00Z</dcterms:created>
  <dcterms:modified xsi:type="dcterms:W3CDTF">2025-05-29T11:17:00Z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ee98d943abdc289fb6ab11a817bbc5792a0b9abc4ad925be7c7c84e7810a8a5e</vt:lpwstr>
  </property>
</Properties>
</file>