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jc w:val="center"/>
        <w:tblLayout w:type="fixed"/>
        <w:tblLook w:val="0600" w:firstRow="0" w:lastRow="0" w:firstColumn="0" w:lastColumn="0" w:noHBand="1" w:noVBand="1"/>
      </w:tblPr>
      <w:tblGrid>
        <w:gridCol w:w="6930"/>
        <w:gridCol w:w="4590"/>
      </w:tblGrid>
      <w:tr w:rsidR="00BE1B8B" w14:paraId="11BC2955" w14:textId="77777777" w:rsidTr="00E23A3E">
        <w:trPr>
          <w:trHeight w:val="2160"/>
          <w:jc w:val="center"/>
        </w:trPr>
        <w:tc>
          <w:tcPr>
            <w:tcW w:w="6930" w:type="dxa"/>
            <w:shd w:val="clear" w:color="auto" w:fill="auto"/>
            <w:vAlign w:val="bottom"/>
          </w:tcPr>
          <w:p w14:paraId="5AFC26E6" w14:textId="1D6F60F0" w:rsidR="00BE1B8B" w:rsidRPr="00FC2165" w:rsidRDefault="000C4CFD" w:rsidP="00337F39">
            <w:pPr>
              <w:pStyle w:val="Title"/>
            </w:pPr>
            <w:r>
              <w:t>Weekly</w:t>
            </w:r>
          </w:p>
          <w:p w14:paraId="166D38A6" w14:textId="47C22872" w:rsidR="00BE1B8B" w:rsidRPr="00893395" w:rsidRDefault="00D61AB8" w:rsidP="00337F39">
            <w:pPr>
              <w:pStyle w:val="Subtitle"/>
              <w:rPr>
                <w:sz w:val="72"/>
                <w:szCs w:val="72"/>
                <w:lang w:eastAsia="ja-JP"/>
              </w:rPr>
            </w:pPr>
            <w:r w:rsidRPr="00893395">
              <w:rPr>
                <w:sz w:val="72"/>
                <w:szCs w:val="72"/>
                <w:lang w:eastAsia="ja-JP"/>
              </w:rPr>
              <w:t>Digest</w:t>
            </w:r>
          </w:p>
        </w:tc>
        <w:tc>
          <w:tcPr>
            <w:tcW w:w="4590" w:type="dxa"/>
            <w:shd w:val="clear" w:color="auto" w:fill="auto"/>
          </w:tcPr>
          <w:p w14:paraId="7F3B9A68" w14:textId="77777777" w:rsidR="00BE1B8B" w:rsidRDefault="00BE1B8B" w:rsidP="00BE1B8B">
            <w:pPr>
              <w:rPr>
                <w:lang w:eastAsia="ja-JP"/>
              </w:rPr>
            </w:pPr>
          </w:p>
          <w:p w14:paraId="2D689398" w14:textId="77777777" w:rsidR="00EB788D" w:rsidRPr="00EB788D" w:rsidRDefault="00EB788D" w:rsidP="00EB788D">
            <w:pPr>
              <w:rPr>
                <w:lang w:eastAsia="ja-JP"/>
              </w:rPr>
            </w:pPr>
          </w:p>
          <w:p w14:paraId="7722EBC7" w14:textId="7E967C7F" w:rsidR="00EB788D" w:rsidRPr="00EB788D" w:rsidRDefault="004B068B" w:rsidP="00EB788D">
            <w:pPr>
              <w:tabs>
                <w:tab w:val="left" w:pos="990"/>
              </w:tabs>
              <w:rPr>
                <w:lang w:eastAsia="ja-JP"/>
              </w:rPr>
            </w:pPr>
            <w:r>
              <w:rPr>
                <w:noProof/>
              </w:rPr>
              <mc:AlternateContent>
                <mc:Choice Requires="wps">
                  <w:drawing>
                    <wp:anchor distT="0" distB="0" distL="114300" distR="114300" simplePos="0" relativeHeight="251666432" behindDoc="1" locked="0" layoutInCell="1" allowOverlap="1" wp14:anchorId="04D93AD7" wp14:editId="24BA0D24">
                      <wp:simplePos x="0" y="0"/>
                      <wp:positionH relativeFrom="margin">
                        <wp:posOffset>436245</wp:posOffset>
                      </wp:positionH>
                      <wp:positionV relativeFrom="margin">
                        <wp:posOffset>1295400</wp:posOffset>
                      </wp:positionV>
                      <wp:extent cx="2771775" cy="523875"/>
                      <wp:effectExtent l="0" t="0" r="0" b="0"/>
                      <wp:wrapNone/>
                      <wp:docPr id="28" name="Text Box 28"/>
                      <wp:cNvGraphicFramePr/>
                      <a:graphic xmlns:a="http://schemas.openxmlformats.org/drawingml/2006/main">
                        <a:graphicData uri="http://schemas.microsoft.com/office/word/2010/wordprocessingShape">
                          <wps:wsp>
                            <wps:cNvSpPr txBox="1"/>
                            <wps:spPr>
                              <a:xfrm>
                                <a:off x="0" y="0"/>
                                <a:ext cx="2771775" cy="523875"/>
                              </a:xfrm>
                              <a:prstGeom prst="rect">
                                <a:avLst/>
                              </a:prstGeom>
                              <a:noFill/>
                              <a:ln w="6350">
                                <a:noFill/>
                              </a:ln>
                            </wps:spPr>
                            <wps:txbx>
                              <w:txbxContent>
                                <w:p w14:paraId="3AE853CC" w14:textId="38CA82DF" w:rsidR="009515ED" w:rsidRDefault="009515ED" w:rsidP="00D032FA">
                                  <w:pPr>
                                    <w:rPr>
                                      <w:rFonts w:asciiTheme="majorHAnsi" w:hAnsiTheme="majorHAnsi"/>
                                      <w:color w:val="FFFFFF" w:themeColor="background1"/>
                                    </w:rPr>
                                  </w:pPr>
                                  <w:r>
                                    <w:rPr>
                                      <w:rFonts w:asciiTheme="majorHAnsi" w:hAnsiTheme="majorHAnsi"/>
                                      <w:color w:val="FFFFFF" w:themeColor="background1"/>
                                    </w:rPr>
                                    <w:t xml:space="preserve">   </w:t>
                                  </w:r>
                                  <w:r w:rsidR="005C006E" w:rsidRPr="005C006E">
                                    <w:rPr>
                                      <w:rFonts w:asciiTheme="majorHAnsi" w:hAnsiTheme="majorHAnsi"/>
                                      <w:b/>
                                      <w:bCs/>
                                      <w:i/>
                                      <w:color w:val="FFFFFF" w:themeColor="background1"/>
                                      <w:lang w:val="en-GB"/>
                                    </w:rPr>
                                    <w:t xml:space="preserve">January </w:t>
                                  </w:r>
                                  <w:r w:rsidR="00FF4543">
                                    <w:rPr>
                                      <w:rFonts w:asciiTheme="majorHAnsi" w:hAnsiTheme="majorHAnsi"/>
                                      <w:b/>
                                      <w:bCs/>
                                      <w:i/>
                                      <w:color w:val="FFFFFF" w:themeColor="background1"/>
                                      <w:lang w:val="en-GB"/>
                                    </w:rPr>
                                    <w:t>20</w:t>
                                  </w:r>
                                  <w:r w:rsidR="005C006E" w:rsidRPr="005C006E">
                                    <w:rPr>
                                      <w:rFonts w:asciiTheme="majorHAnsi" w:hAnsiTheme="majorHAnsi"/>
                                      <w:b/>
                                      <w:bCs/>
                                      <w:i/>
                                      <w:color w:val="FFFFFF" w:themeColor="background1"/>
                                      <w:lang w:val="en-GB"/>
                                    </w:rPr>
                                    <w:t xml:space="preserve">, </w:t>
                                  </w:r>
                                  <w:proofErr w:type="gramStart"/>
                                  <w:r w:rsidR="005C006E" w:rsidRPr="005C006E">
                                    <w:rPr>
                                      <w:rFonts w:asciiTheme="majorHAnsi" w:hAnsiTheme="majorHAnsi"/>
                                      <w:i/>
                                      <w:color w:val="FFFFFF" w:themeColor="background1"/>
                                      <w:lang w:val="en-GB"/>
                                    </w:rPr>
                                    <w:t>2023</w:t>
                                  </w:r>
                                  <w:proofErr w:type="gramEnd"/>
                                  <w:r w:rsidR="005C006E">
                                    <w:rPr>
                                      <w:rFonts w:asciiTheme="majorHAnsi" w:hAnsiTheme="majorHAnsi"/>
                                      <w:b/>
                                      <w:bCs/>
                                      <w:i/>
                                      <w:color w:val="FFFFFF" w:themeColor="background1"/>
                                      <w:lang w:val="en-GB"/>
                                    </w:rPr>
                                    <w:t xml:space="preserve"> </w:t>
                                  </w:r>
                                  <w:r>
                                    <w:rPr>
                                      <w:rFonts w:asciiTheme="majorHAnsi" w:hAnsiTheme="majorHAnsi"/>
                                      <w:color w:val="FFFFFF" w:themeColor="background1"/>
                                    </w:rPr>
                                    <w:t xml:space="preserve">Issue </w:t>
                                  </w:r>
                                  <w:r w:rsidR="005C006E">
                                    <w:rPr>
                                      <w:rFonts w:asciiTheme="majorHAnsi" w:hAnsiTheme="majorHAnsi"/>
                                      <w:color w:val="FFFFFF" w:themeColor="background1"/>
                                    </w:rPr>
                                    <w:t>0</w:t>
                                  </w:r>
                                  <w:r w:rsidR="00FF4543">
                                    <w:rPr>
                                      <w:rFonts w:asciiTheme="majorHAnsi" w:hAnsiTheme="majorHAnsi"/>
                                      <w:color w:val="FFFFFF" w:themeColor="background1"/>
                                    </w:rPr>
                                    <w:t>2</w:t>
                                  </w:r>
                                </w:p>
                                <w:p w14:paraId="2D95F6E5" w14:textId="2081C602" w:rsidR="009515ED" w:rsidRDefault="009515ED" w:rsidP="00D032FA">
                                  <w:pPr>
                                    <w:rPr>
                                      <w:rFonts w:asciiTheme="majorHAnsi" w:hAnsiTheme="majorHAnsi"/>
                                      <w:color w:val="FFFFFF" w:themeColor="background1"/>
                                    </w:rPr>
                                  </w:pPr>
                                </w:p>
                                <w:p w14:paraId="5C8B2567" w14:textId="747AC02D" w:rsidR="009515ED" w:rsidRDefault="009515ED" w:rsidP="00D032FA">
                                  <w:pPr>
                                    <w:rPr>
                                      <w:rFonts w:asciiTheme="majorHAnsi" w:hAnsiTheme="majorHAnsi"/>
                                      <w:color w:val="FFFFFF" w:themeColor="background1"/>
                                    </w:rPr>
                                  </w:pPr>
                                  <w:r w:rsidRPr="007A10CD">
                                    <w:rPr>
                                      <w:rFonts w:asciiTheme="majorHAnsi" w:hAnsiTheme="majorHAnsi"/>
                                      <w:color w:val="FFFFFF" w:themeColor="background1"/>
                                    </w:rPr>
                                    <w:t xml:space="preserve">  </w:t>
                                  </w:r>
                                  <w:proofErr w:type="spellStart"/>
                                  <w:r w:rsidRPr="007A10CD">
                                    <w:rPr>
                                      <w:rFonts w:asciiTheme="majorHAnsi" w:hAnsiTheme="majorHAnsi"/>
                                      <w:color w:val="FFFFFF" w:themeColor="background1"/>
                                    </w:rPr>
                                    <w:t>Issu</w:t>
                                  </w:r>
                                  <w:proofErr w:type="spellEnd"/>
                                </w:p>
                                <w:p w14:paraId="242B7496" w14:textId="747AC02D" w:rsidR="009515ED" w:rsidRDefault="009515ED" w:rsidP="00D032FA">
                                  <w:pPr>
                                    <w:rPr>
                                      <w:rFonts w:asciiTheme="majorHAnsi" w:hAnsiTheme="majorHAnsi"/>
                                      <w:color w:val="FFFFFF" w:themeColor="background1"/>
                                    </w:rPr>
                                  </w:pPr>
                                </w:p>
                                <w:p w14:paraId="2526E418" w14:textId="6FE0FBC0" w:rsidR="009515ED" w:rsidRDefault="009515ED" w:rsidP="00D032FA">
                                  <w:pPr>
                                    <w:rPr>
                                      <w:rFonts w:asciiTheme="majorHAnsi" w:hAnsiTheme="majorHAnsi"/>
                                      <w:color w:val="FFFFFF" w:themeColor="background1"/>
                                    </w:rPr>
                                  </w:pPr>
                                </w:p>
                                <w:p w14:paraId="495434AF" w14:textId="2B53CFB6" w:rsidR="009515ED" w:rsidRDefault="009515ED" w:rsidP="00D032FA">
                                  <w:pPr>
                                    <w:rPr>
                                      <w:rFonts w:asciiTheme="majorHAnsi" w:hAnsiTheme="majorHAnsi"/>
                                      <w:color w:val="FFFFFF" w:themeColor="background1"/>
                                    </w:rPr>
                                  </w:pPr>
                                </w:p>
                                <w:p w14:paraId="4B6B5B1A" w14:textId="77777777" w:rsidR="009515ED" w:rsidRPr="007A10CD" w:rsidRDefault="009515ED" w:rsidP="00D032FA">
                                  <w:pPr>
                                    <w:rPr>
                                      <w:rFonts w:asciiTheme="majorHAnsi" w:hAnsiTheme="majorHAnsi"/>
                                      <w:color w:val="FFFFFF" w:themeColor="background1"/>
                                    </w:rPr>
                                  </w:pPr>
                                  <w:r w:rsidRPr="007A10CD">
                                    <w:rPr>
                                      <w:rFonts w:asciiTheme="majorHAnsi" w:hAnsiTheme="majorHAnsi"/>
                                      <w:color w:val="FFFFFF" w:themeColor="background1"/>
                                    </w:rPr>
                                    <w:t>e 2</w:t>
                                  </w:r>
                                  <w:r>
                                    <w:rPr>
                                      <w:rFonts w:asciiTheme="majorHAnsi" w:hAnsiTheme="majorHAnsi"/>
                                      <w:color w:val="FFFFFF" w:themeColor="background1"/>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D93AD7" id="_x0000_t202" coordsize="21600,21600" o:spt="202" path="m,l,21600r21600,l21600,xe">
                      <v:stroke joinstyle="miter"/>
                      <v:path gradientshapeok="t" o:connecttype="rect"/>
                    </v:shapetype>
                    <v:shape id="Text Box 28" o:spid="_x0000_s1026" type="#_x0000_t202" style="position:absolute;margin-left:34.35pt;margin-top:102pt;width:218.25pt;height:41.2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" filled="f" stroked="f" strokeweight=".5pt">
                      <v:textbox>
                        <w:txbxContent>
                          <w:p w14:paraId="3AE853CC" w14:textId="38CA82DF" w:rsidR="009515ED" w:rsidRDefault="009515ED" w:rsidP="00D032FA">
                            <w:pPr>
                              <w:rPr>
                                <w:rFonts w:asciiTheme="majorHAnsi" w:hAnsiTheme="majorHAnsi"/>
                                <w:color w:val="FFFFFF" w:themeColor="background1"/>
                              </w:rPr>
                            </w:pPr>
                            <w:r>
                              <w:rPr>
                                <w:rFonts w:asciiTheme="majorHAnsi" w:hAnsiTheme="majorHAnsi"/>
                                <w:color w:val="FFFFFF" w:themeColor="background1"/>
                              </w:rPr>
                              <w:t xml:space="preserve">   </w:t>
                            </w:r>
                            <w:r w:rsidR="005C006E" w:rsidRPr="005C006E">
                              <w:rPr>
                                <w:rFonts w:asciiTheme="majorHAnsi" w:hAnsiTheme="majorHAnsi"/>
                                <w:b/>
                                <w:bCs/>
                                <w:i/>
                                <w:color w:val="FFFFFF" w:themeColor="background1"/>
                                <w:lang w:val="en-GB"/>
                              </w:rPr>
                              <w:t xml:space="preserve">January </w:t>
                            </w:r>
                            <w:r w:rsidR="00FF4543">
                              <w:rPr>
                                <w:rFonts w:asciiTheme="majorHAnsi" w:hAnsiTheme="majorHAnsi"/>
                                <w:b/>
                                <w:bCs/>
                                <w:i/>
                                <w:color w:val="FFFFFF" w:themeColor="background1"/>
                                <w:lang w:val="en-GB"/>
                              </w:rPr>
                              <w:t>20</w:t>
                            </w:r>
                            <w:r w:rsidR="005C006E" w:rsidRPr="005C006E">
                              <w:rPr>
                                <w:rFonts w:asciiTheme="majorHAnsi" w:hAnsiTheme="majorHAnsi"/>
                                <w:b/>
                                <w:bCs/>
                                <w:i/>
                                <w:color w:val="FFFFFF" w:themeColor="background1"/>
                                <w:lang w:val="en-GB"/>
                              </w:rPr>
                              <w:t xml:space="preserve">, </w:t>
                            </w:r>
                            <w:proofErr w:type="gramStart"/>
                            <w:r w:rsidR="005C006E" w:rsidRPr="005C006E">
                              <w:rPr>
                                <w:rFonts w:asciiTheme="majorHAnsi" w:hAnsiTheme="majorHAnsi"/>
                                <w:i/>
                                <w:color w:val="FFFFFF" w:themeColor="background1"/>
                                <w:lang w:val="en-GB"/>
                              </w:rPr>
                              <w:t>2023</w:t>
                            </w:r>
                            <w:proofErr w:type="gramEnd"/>
                            <w:r w:rsidR="005C006E">
                              <w:rPr>
                                <w:rFonts w:asciiTheme="majorHAnsi" w:hAnsiTheme="majorHAnsi"/>
                                <w:b/>
                                <w:bCs/>
                                <w:i/>
                                <w:color w:val="FFFFFF" w:themeColor="background1"/>
                                <w:lang w:val="en-GB"/>
                              </w:rPr>
                              <w:t xml:space="preserve"> </w:t>
                            </w:r>
                            <w:r>
                              <w:rPr>
                                <w:rFonts w:asciiTheme="majorHAnsi" w:hAnsiTheme="majorHAnsi"/>
                                <w:color w:val="FFFFFF" w:themeColor="background1"/>
                              </w:rPr>
                              <w:t xml:space="preserve">Issue </w:t>
                            </w:r>
                            <w:r w:rsidR="005C006E">
                              <w:rPr>
                                <w:rFonts w:asciiTheme="majorHAnsi" w:hAnsiTheme="majorHAnsi"/>
                                <w:color w:val="FFFFFF" w:themeColor="background1"/>
                              </w:rPr>
                              <w:t>0</w:t>
                            </w:r>
                            <w:r w:rsidR="00FF4543">
                              <w:rPr>
                                <w:rFonts w:asciiTheme="majorHAnsi" w:hAnsiTheme="majorHAnsi"/>
                                <w:color w:val="FFFFFF" w:themeColor="background1"/>
                              </w:rPr>
                              <w:t>2</w:t>
                            </w:r>
                          </w:p>
                          <w:p w14:paraId="2D95F6E5" w14:textId="2081C602" w:rsidR="009515ED" w:rsidRDefault="009515ED" w:rsidP="00D032FA">
                            <w:pPr>
                              <w:rPr>
                                <w:rFonts w:asciiTheme="majorHAnsi" w:hAnsiTheme="majorHAnsi"/>
                                <w:color w:val="FFFFFF" w:themeColor="background1"/>
                              </w:rPr>
                            </w:pPr>
                          </w:p>
                          <w:p w14:paraId="5C8B2567" w14:textId="747AC02D" w:rsidR="009515ED" w:rsidRDefault="009515ED" w:rsidP="00D032FA">
                            <w:pPr>
                              <w:rPr>
                                <w:rFonts w:asciiTheme="majorHAnsi" w:hAnsiTheme="majorHAnsi"/>
                                <w:color w:val="FFFFFF" w:themeColor="background1"/>
                              </w:rPr>
                            </w:pPr>
                            <w:r w:rsidRPr="007A10CD">
                              <w:rPr>
                                <w:rFonts w:asciiTheme="majorHAnsi" w:hAnsiTheme="majorHAnsi"/>
                                <w:color w:val="FFFFFF" w:themeColor="background1"/>
                              </w:rPr>
                              <w:t xml:space="preserve">  </w:t>
                            </w:r>
                            <w:proofErr w:type="spellStart"/>
                            <w:r w:rsidRPr="007A10CD">
                              <w:rPr>
                                <w:rFonts w:asciiTheme="majorHAnsi" w:hAnsiTheme="majorHAnsi"/>
                                <w:color w:val="FFFFFF" w:themeColor="background1"/>
                              </w:rPr>
                              <w:t>Issu</w:t>
                            </w:r>
                            <w:proofErr w:type="spellEnd"/>
                          </w:p>
                          <w:p w14:paraId="242B7496" w14:textId="747AC02D" w:rsidR="009515ED" w:rsidRDefault="009515ED" w:rsidP="00D032FA">
                            <w:pPr>
                              <w:rPr>
                                <w:rFonts w:asciiTheme="majorHAnsi" w:hAnsiTheme="majorHAnsi"/>
                                <w:color w:val="FFFFFF" w:themeColor="background1"/>
                              </w:rPr>
                            </w:pPr>
                          </w:p>
                          <w:p w14:paraId="2526E418" w14:textId="6FE0FBC0" w:rsidR="009515ED" w:rsidRDefault="009515ED" w:rsidP="00D032FA">
                            <w:pPr>
                              <w:rPr>
                                <w:rFonts w:asciiTheme="majorHAnsi" w:hAnsiTheme="majorHAnsi"/>
                                <w:color w:val="FFFFFF" w:themeColor="background1"/>
                              </w:rPr>
                            </w:pPr>
                          </w:p>
                          <w:p w14:paraId="495434AF" w14:textId="2B53CFB6" w:rsidR="009515ED" w:rsidRDefault="009515ED" w:rsidP="00D032FA">
                            <w:pPr>
                              <w:rPr>
                                <w:rFonts w:asciiTheme="majorHAnsi" w:hAnsiTheme="majorHAnsi"/>
                                <w:color w:val="FFFFFF" w:themeColor="background1"/>
                              </w:rPr>
                            </w:pPr>
                          </w:p>
                          <w:p w14:paraId="4B6B5B1A" w14:textId="77777777" w:rsidR="009515ED" w:rsidRPr="007A10CD" w:rsidRDefault="009515ED" w:rsidP="00D032FA">
                            <w:pPr>
                              <w:rPr>
                                <w:rFonts w:asciiTheme="majorHAnsi" w:hAnsiTheme="majorHAnsi"/>
                                <w:color w:val="FFFFFF" w:themeColor="background1"/>
                              </w:rPr>
                            </w:pPr>
                            <w:r w:rsidRPr="007A10CD">
                              <w:rPr>
                                <w:rFonts w:asciiTheme="majorHAnsi" w:hAnsiTheme="majorHAnsi"/>
                                <w:color w:val="FFFFFF" w:themeColor="background1"/>
                              </w:rPr>
                              <w:t>e 2</w:t>
                            </w:r>
                            <w:r>
                              <w:rPr>
                                <w:rFonts w:asciiTheme="majorHAnsi" w:hAnsiTheme="majorHAnsi"/>
                                <w:color w:val="FFFFFF" w:themeColor="background1"/>
                              </w:rPr>
                              <w:t>8</w:t>
                            </w:r>
                          </w:p>
                        </w:txbxContent>
                      </v:textbox>
                      <w10:wrap anchorx="margin" anchory="margin"/>
                    </v:shape>
                  </w:pict>
                </mc:Fallback>
              </mc:AlternateContent>
            </w:r>
            <w:r w:rsidR="00EB788D">
              <w:rPr>
                <w:lang w:eastAsia="ja-JP"/>
              </w:rPr>
              <w:tab/>
            </w:r>
          </w:p>
        </w:tc>
      </w:tr>
    </w:tbl>
    <w:p w14:paraId="06C3B166" w14:textId="386C6F64" w:rsidR="004D6A86" w:rsidRPr="004D6A86" w:rsidRDefault="004D6A86" w:rsidP="004D6A86">
      <w:pPr>
        <w:rPr>
          <w:rFonts w:ascii="Georgia" w:hAnsi="Georgia"/>
          <w:sz w:val="12"/>
        </w:rPr>
        <w:sectPr w:rsidR="004D6A86" w:rsidRPr="004D6A86" w:rsidSect="00B92C82">
          <w:headerReference w:type="default" r:id="rId12"/>
          <w:footerReference w:type="even" r:id="rId13"/>
          <w:footerReference w:type="default" r:id="rId14"/>
          <w:headerReference w:type="first" r:id="rId15"/>
          <w:footerReference w:type="first" r:id="rId16"/>
          <w:pgSz w:w="12240" w:h="10080" w:orient="landscape"/>
          <w:pgMar w:top="6840" w:right="360" w:bottom="360" w:left="360" w:header="720" w:footer="432" w:gutter="0"/>
          <w:cols w:space="720"/>
          <w:titlePg/>
          <w:docGrid w:linePitch="360"/>
        </w:sectPr>
      </w:pPr>
    </w:p>
    <w:tbl>
      <w:tblPr>
        <w:tblW w:w="11766" w:type="dxa"/>
        <w:tblInd w:w="-567" w:type="dxa"/>
        <w:tblLook w:val="0600" w:firstRow="0" w:lastRow="0" w:firstColumn="0" w:lastColumn="0" w:noHBand="1" w:noVBand="1"/>
      </w:tblPr>
      <w:tblGrid>
        <w:gridCol w:w="5812"/>
        <w:gridCol w:w="236"/>
        <w:gridCol w:w="233"/>
        <w:gridCol w:w="5485"/>
      </w:tblGrid>
      <w:tr w:rsidR="00EC1941" w:rsidRPr="00EC1941" w14:paraId="177D7067" w14:textId="77777777" w:rsidTr="002B2824">
        <w:trPr>
          <w:trHeight w:val="80"/>
        </w:trPr>
        <w:tc>
          <w:tcPr>
            <w:tcW w:w="5812" w:type="dxa"/>
          </w:tcPr>
          <w:p w14:paraId="3B965E1F" w14:textId="77777777" w:rsidR="00FF4543" w:rsidRPr="00FF4543" w:rsidRDefault="00FF4543" w:rsidP="00FF4543">
            <w:pPr>
              <w:shd w:val="clear" w:color="auto" w:fill="FFFFFF"/>
              <w:spacing w:before="100" w:beforeAutospacing="1" w:after="240" w:afterAutospacing="1"/>
              <w:ind w:left="163" w:right="172"/>
              <w:jc w:val="both"/>
              <w:rPr>
                <w:rFonts w:ascii="Georgia" w:hAnsi="Georgia"/>
                <w:b/>
                <w:bCs/>
                <w:i/>
                <w:iCs/>
                <w:color w:val="3366CC"/>
                <w:spacing w:val="15"/>
                <w:sz w:val="28"/>
                <w:szCs w:val="28"/>
              </w:rPr>
            </w:pPr>
            <w:r w:rsidRPr="00FF4543">
              <w:rPr>
                <w:rFonts w:ascii="Georgia" w:hAnsi="Georgia"/>
                <w:b/>
                <w:bCs/>
                <w:i/>
                <w:iCs/>
                <w:color w:val="3366CC"/>
                <w:spacing w:val="15"/>
                <w:sz w:val="28"/>
                <w:szCs w:val="28"/>
              </w:rPr>
              <w:lastRenderedPageBreak/>
              <w:t>Cashless Transactions rise in 2022</w:t>
            </w:r>
          </w:p>
          <w:p w14:paraId="650BEA1F" w14:textId="77777777" w:rsidR="00FF4543" w:rsidRPr="00FF4543" w:rsidRDefault="00FF4543" w:rsidP="00FF4543">
            <w:pPr>
              <w:shd w:val="clear" w:color="auto" w:fill="FFFFFF"/>
              <w:spacing w:before="100" w:beforeAutospacing="1" w:after="240" w:afterAutospacing="1" w:line="240" w:lineRule="auto"/>
              <w:ind w:left="168"/>
              <w:jc w:val="both"/>
              <w:rPr>
                <w:rFonts w:ascii="Georgia" w:eastAsia="Times New Roman" w:hAnsi="Georgia" w:cs="Calibri"/>
                <w:color w:val="auto"/>
                <w:lang w:eastAsia="en-GB"/>
              </w:rPr>
            </w:pPr>
            <w:bookmarkStart w:id="0" w:name="_Hlk39072706"/>
            <w:r w:rsidRPr="00FF4543">
              <w:rPr>
                <w:rFonts w:ascii="Georgia" w:eastAsia="Times New Roman" w:hAnsi="Georgia" w:cs="Calibri"/>
                <w:color w:val="auto"/>
                <w:lang w:eastAsia="en-GB"/>
              </w:rPr>
              <w:t>According to data from the Nigeria Inter-Bank Settlement System (NIBSS), cashless transactions in Nigeria increased by 42.05 percent to reach N395.47 trillion in 2022.</w:t>
            </w:r>
            <w:r w:rsidRPr="00FF4543">
              <w:rPr>
                <w:rFonts w:ascii="Georgia" w:eastAsia="Times New Roman" w:hAnsi="Georgia" w:cs="Calibri"/>
                <w:color w:val="auto"/>
                <w:vertAlign w:val="superscript"/>
                <w:lang w:eastAsia="en-GB"/>
              </w:rPr>
              <w:t>1</w:t>
            </w:r>
            <w:r w:rsidRPr="00FF4543">
              <w:rPr>
                <w:rFonts w:ascii="Georgia" w:eastAsia="Times New Roman" w:hAnsi="Georgia" w:cs="Calibri"/>
                <w:color w:val="auto"/>
                <w:lang w:eastAsia="en-GB"/>
              </w:rPr>
              <w:t xml:space="preserve"> The data revealed that Nigerians spent more through cashless forms of payment, which was N117.07 trillion more than the N278.39 trillion total cashless transactions processed in 2021. The N395.47 trillion processed in 2022 was composed of transactions made on the Instant Payment System and Point of Sales terminals, the channels where cashless transactions are recorded on the NIBSS. The Central Bank of Nigeria's (CBN) cashless policy and the COVID-19 pandemic both played a role in the rise of cashless transactions in the nation. Due to a surge in online transactions caused by the virus, which resulted in lockdowns around the world, businesses had to create online payment methods. Due to ease and comfort, many Nigerians now prefer using e-payment channels. Additionally, the CBN's withdrawal limit regulation, which was implemented for both individuals and companies, is anticipated to cause a significant increase in cashless transactions.</w:t>
            </w:r>
            <w:r w:rsidRPr="00FF4543">
              <w:rPr>
                <w:rFonts w:ascii="Georgia" w:eastAsia="Times New Roman" w:hAnsi="Georgia" w:cs="Calibri"/>
                <w:color w:val="auto"/>
                <w:lang w:val="en-GB" w:eastAsia="en-GB"/>
              </w:rPr>
              <w:t xml:space="preserve"> </w:t>
            </w:r>
            <w:r w:rsidRPr="00FF4543">
              <w:rPr>
                <w:rFonts w:ascii="Georgia" w:eastAsia="Times New Roman" w:hAnsi="Georgia" w:cs="Calibri"/>
                <w:color w:val="auto"/>
                <w:lang w:eastAsia="en-GB"/>
              </w:rPr>
              <w:t>The CBN and other financial intermediaries should prioritize boosting cybersecurity in the country as the ultimate success of the cashless policy continues to be threatened by high cybercrime rates. Therefore, the CBN should take interest in initiatives that are largely directed at rural populations who lack the expertise and infrastructure to perform cashless transactions. Hence, there is a need for the government to continue developing policies that encourage financial inclusion across the country, which would further increase such transactions and reduce the setbacks associated with carrying cash such as higher crime rates and a surge in figures of other fraudulent transactions.</w:t>
            </w:r>
          </w:p>
          <w:p w14:paraId="2FF99353" w14:textId="1CEB0134" w:rsidR="00874A6C" w:rsidRPr="00874A6C" w:rsidRDefault="00874A6C" w:rsidP="00944342">
            <w:pPr>
              <w:ind w:left="168"/>
              <w:jc w:val="both"/>
              <w:rPr>
                <w:rFonts w:ascii="Georgia" w:hAnsi="Georgia"/>
                <w:sz w:val="24"/>
                <w:szCs w:val="24"/>
                <w:lang w:val="en-GB"/>
              </w:rPr>
            </w:pPr>
          </w:p>
          <w:p w14:paraId="3FB51F45" w14:textId="0A1A524B" w:rsidR="003413A7" w:rsidRPr="003413A7" w:rsidRDefault="003413A7" w:rsidP="00944342">
            <w:pPr>
              <w:ind w:left="168"/>
              <w:jc w:val="both"/>
              <w:rPr>
                <w:rFonts w:ascii="Georgia" w:hAnsi="Georgia"/>
                <w:sz w:val="24"/>
                <w:szCs w:val="24"/>
                <w:lang w:val="en-GB"/>
              </w:rPr>
            </w:pPr>
          </w:p>
          <w:p w14:paraId="227D66DF" w14:textId="022355B7" w:rsidR="003413A7" w:rsidRPr="003413A7" w:rsidRDefault="003413A7" w:rsidP="00944342">
            <w:pPr>
              <w:ind w:left="168"/>
              <w:jc w:val="both"/>
              <w:rPr>
                <w:rFonts w:ascii="Georgia" w:hAnsi="Georgia"/>
                <w:sz w:val="24"/>
                <w:szCs w:val="24"/>
              </w:rPr>
            </w:pPr>
          </w:p>
          <w:p w14:paraId="3FE03375" w14:textId="7BDF64A4" w:rsidR="003413A7" w:rsidRPr="003413A7" w:rsidRDefault="003413A7" w:rsidP="00944342">
            <w:pPr>
              <w:ind w:left="168"/>
              <w:jc w:val="both"/>
              <w:rPr>
                <w:rFonts w:ascii="Georgia" w:hAnsi="Georgia"/>
                <w:sz w:val="24"/>
                <w:szCs w:val="24"/>
              </w:rPr>
            </w:pPr>
          </w:p>
          <w:p w14:paraId="1722DD0F" w14:textId="09750668" w:rsidR="003413A7" w:rsidRDefault="003413A7" w:rsidP="00944342">
            <w:pPr>
              <w:ind w:left="168"/>
              <w:jc w:val="both"/>
              <w:rPr>
                <w:rFonts w:ascii="Georgia" w:hAnsi="Georgia"/>
                <w:sz w:val="24"/>
                <w:szCs w:val="24"/>
              </w:rPr>
            </w:pPr>
            <w:r w:rsidRPr="003413A7">
              <w:rPr>
                <w:rFonts w:ascii="Georgia" w:hAnsi="Georgia"/>
                <w:sz w:val="24"/>
                <w:szCs w:val="24"/>
              </w:rPr>
              <w:t xml:space="preserve"> </w:t>
            </w:r>
          </w:p>
          <w:p w14:paraId="030FA0CA" w14:textId="1AC8649D" w:rsidR="009C6F4E" w:rsidRDefault="009C6F4E" w:rsidP="00944342">
            <w:pPr>
              <w:ind w:left="168"/>
              <w:jc w:val="both"/>
              <w:rPr>
                <w:rFonts w:ascii="Georgia" w:hAnsi="Georgia"/>
                <w:sz w:val="24"/>
                <w:szCs w:val="24"/>
              </w:rPr>
            </w:pPr>
          </w:p>
          <w:p w14:paraId="2D0F782C" w14:textId="36F9CF47" w:rsidR="009C6F4E" w:rsidRDefault="009C6F4E" w:rsidP="00944342">
            <w:pPr>
              <w:ind w:left="168"/>
              <w:jc w:val="both"/>
              <w:rPr>
                <w:rFonts w:ascii="Georgia" w:hAnsi="Georgia"/>
                <w:sz w:val="24"/>
                <w:szCs w:val="24"/>
              </w:rPr>
            </w:pPr>
          </w:p>
          <w:p w14:paraId="2953BEAA" w14:textId="0CC657E0" w:rsidR="009C6F4E" w:rsidRDefault="009C6F4E" w:rsidP="00944342">
            <w:pPr>
              <w:ind w:left="168"/>
              <w:jc w:val="both"/>
              <w:rPr>
                <w:rFonts w:ascii="Georgia" w:hAnsi="Georgia"/>
                <w:sz w:val="24"/>
                <w:szCs w:val="24"/>
              </w:rPr>
            </w:pPr>
          </w:p>
          <w:p w14:paraId="3025F73B" w14:textId="77777777" w:rsidR="009C6F4E" w:rsidRPr="003413A7" w:rsidRDefault="009C6F4E" w:rsidP="00944342">
            <w:pPr>
              <w:ind w:left="168"/>
              <w:jc w:val="both"/>
              <w:rPr>
                <w:rFonts w:ascii="Georgia" w:hAnsi="Georgia"/>
                <w:sz w:val="24"/>
                <w:szCs w:val="24"/>
                <w:lang w:val="en-GB"/>
              </w:rPr>
            </w:pPr>
          </w:p>
          <w:p w14:paraId="5DD20BCD" w14:textId="331389E2" w:rsidR="003472FD" w:rsidRPr="003472FD" w:rsidRDefault="003472FD" w:rsidP="00944342">
            <w:pPr>
              <w:ind w:left="168"/>
              <w:jc w:val="both"/>
              <w:rPr>
                <w:rFonts w:ascii="Georgia" w:hAnsi="Georgia"/>
                <w:sz w:val="24"/>
                <w:szCs w:val="24"/>
              </w:rPr>
            </w:pPr>
          </w:p>
          <w:p w14:paraId="5E1BA338" w14:textId="77777777" w:rsidR="003472FD" w:rsidRPr="003472FD" w:rsidRDefault="003472FD" w:rsidP="00944342">
            <w:pPr>
              <w:ind w:left="168"/>
              <w:jc w:val="both"/>
              <w:rPr>
                <w:rFonts w:ascii="Georgia" w:hAnsi="Georgia"/>
                <w:sz w:val="24"/>
                <w:szCs w:val="24"/>
                <w:lang w:val="en-GB"/>
              </w:rPr>
            </w:pPr>
            <w:r w:rsidRPr="003472FD">
              <w:rPr>
                <w:rFonts w:ascii="Georgia" w:hAnsi="Georgia"/>
                <w:sz w:val="24"/>
                <w:szCs w:val="24"/>
              </w:rPr>
              <w:t xml:space="preserve"> </w:t>
            </w:r>
          </w:p>
          <w:p w14:paraId="25CC9809" w14:textId="65517CD3" w:rsidR="001B1026" w:rsidRPr="001B1026" w:rsidRDefault="001B1026" w:rsidP="00944342">
            <w:pPr>
              <w:ind w:left="168"/>
              <w:jc w:val="both"/>
              <w:rPr>
                <w:rFonts w:ascii="Georgia" w:hAnsi="Georgia"/>
                <w:sz w:val="24"/>
                <w:szCs w:val="24"/>
                <w:lang w:val="en-GB"/>
              </w:rPr>
            </w:pPr>
            <w:r w:rsidRPr="001B1026">
              <w:rPr>
                <w:rFonts w:ascii="Georgia" w:hAnsi="Georgia"/>
                <w:sz w:val="24"/>
                <w:szCs w:val="24"/>
              </w:rPr>
              <w:t xml:space="preserve"> </w:t>
            </w:r>
          </w:p>
          <w:bookmarkEnd w:id="0"/>
          <w:p w14:paraId="66CD7ED5" w14:textId="5EB9DE25" w:rsidR="00BE25DA" w:rsidRPr="009E5208" w:rsidRDefault="00BE25DA" w:rsidP="00944342">
            <w:pPr>
              <w:ind w:left="168"/>
              <w:jc w:val="both"/>
              <w:rPr>
                <w:rFonts w:ascii="Georgia" w:hAnsi="Georgia"/>
                <w:sz w:val="24"/>
                <w:szCs w:val="24"/>
                <w:lang w:val="en-GB"/>
              </w:rPr>
            </w:pPr>
          </w:p>
        </w:tc>
        <w:tc>
          <w:tcPr>
            <w:tcW w:w="236" w:type="dxa"/>
          </w:tcPr>
          <w:p w14:paraId="7CE75C61" w14:textId="7198983C" w:rsidR="00EC1941" w:rsidRPr="00EC1941" w:rsidRDefault="00EC1941" w:rsidP="00153C76">
            <w:pPr>
              <w:pStyle w:val="Heading2"/>
              <w:rPr>
                <w:rFonts w:ascii="Georgia" w:hAnsi="Georgia"/>
                <w:noProof/>
              </w:rPr>
            </w:pPr>
          </w:p>
        </w:tc>
        <w:tc>
          <w:tcPr>
            <w:tcW w:w="233" w:type="dxa"/>
          </w:tcPr>
          <w:p w14:paraId="74879E52" w14:textId="49BF3209" w:rsidR="00EC1941" w:rsidRPr="00EC1941" w:rsidRDefault="00EC1941" w:rsidP="00727937">
            <w:pPr>
              <w:pStyle w:val="Heading2"/>
              <w:jc w:val="both"/>
              <w:rPr>
                <w:rFonts w:ascii="Georgia" w:hAnsi="Georgia"/>
              </w:rPr>
            </w:pPr>
          </w:p>
        </w:tc>
        <w:tc>
          <w:tcPr>
            <w:tcW w:w="5485" w:type="dxa"/>
          </w:tcPr>
          <w:p w14:paraId="32D0265C" w14:textId="77777777" w:rsidR="00FF4543" w:rsidRPr="00FF4543" w:rsidRDefault="00FF4543" w:rsidP="00FF4543">
            <w:pPr>
              <w:jc w:val="both"/>
              <w:rPr>
                <w:rFonts w:ascii="Georgia" w:hAnsi="Georgia"/>
                <w:b/>
                <w:bCs/>
                <w:i/>
                <w:iCs/>
                <w:color w:val="3366CC"/>
                <w:spacing w:val="15"/>
                <w:sz w:val="28"/>
              </w:rPr>
            </w:pPr>
            <w:r w:rsidRPr="00FF4543">
              <w:rPr>
                <w:rFonts w:ascii="Georgia" w:hAnsi="Georgia"/>
                <w:b/>
                <w:bCs/>
                <w:i/>
                <w:iCs/>
                <w:color w:val="3366CC"/>
                <w:spacing w:val="15"/>
                <w:sz w:val="28"/>
              </w:rPr>
              <w:t>DMO releases FGN Bonds calendar for the first quarter of 2023</w:t>
            </w:r>
          </w:p>
          <w:p w14:paraId="61577B30" w14:textId="1A19B36A" w:rsidR="00FF4543" w:rsidRPr="00FF4543" w:rsidRDefault="00FF4543" w:rsidP="00FF4543">
            <w:pPr>
              <w:ind w:left="-7"/>
              <w:jc w:val="both"/>
              <w:rPr>
                <w:rFonts w:ascii="Georgia" w:hAnsi="Georgia"/>
                <w:bCs/>
              </w:rPr>
            </w:pPr>
            <w:bookmarkStart w:id="1" w:name="_Hlk41558022"/>
            <w:r w:rsidRPr="00FF4543">
              <w:rPr>
                <w:rFonts w:ascii="Georgia" w:hAnsi="Georgia"/>
                <w:bCs/>
              </w:rPr>
              <w:t>The Debt Management Office (DMO) has released its FGN Bonds issuance calendar for the first quarter of 2023 (Q1 2023).</w:t>
            </w:r>
            <w:r w:rsidRPr="00FF4543">
              <w:rPr>
                <w:rFonts w:ascii="Georgia" w:hAnsi="Georgia"/>
                <w:bCs/>
                <w:vertAlign w:val="superscript"/>
              </w:rPr>
              <w:t xml:space="preserve">2. </w:t>
            </w:r>
            <w:r w:rsidRPr="00FF4543">
              <w:rPr>
                <w:rFonts w:ascii="Georgia" w:hAnsi="Georgia"/>
                <w:bCs/>
              </w:rPr>
              <w:t xml:space="preserve">The DMO announced that it plans to raise up to N1.2 trillion through FGN bonds in Q1 2023. The calendar shows that the DMO will sell between N320 billion and N400 billion worth of FGN bonds in each of the three months in Q1 of 2023. The FGN bonds offer four different maturities and interest rates, which include 13.98 percent interest on FGN bond maturing in February 2028, 12.50 percent interest on FGN bond maturing in April 2032, and 16.2499 percent interest on FGN bond maturing in April 2037. The N1.2 trillion to be raised through FGN Bonds in Q1 2023 will be used to fund part of the deficit in the 2023 budget, representing 13.6 per cent of the N8.8 trillion 2023 budget deficit. However, the bonds will increase the country’s debt profile when issued. So, the government needs to be careful with the domestic issuance of bonds to avoid the crowding out of funds from domestic firms who also require these same assets. Accordingly, a stronger framework for managing debt is required because the growing public debt could lead to a debt overhang. Also, it can reduce the resources available for important government spending on the economy. Subsequently, to improve domestic revenue mobilization and decrease the expansion of public debt, the government can concentrate on enlarging the tax base and enforce tax compliance to enhance revenue and reduce </w:t>
            </w:r>
            <w:r w:rsidRPr="00FF4543">
              <w:rPr>
                <w:rFonts w:ascii="Georgia" w:hAnsi="Georgia"/>
                <w:bCs/>
              </w:rPr>
              <w:t>future debt</w:t>
            </w:r>
            <w:r w:rsidRPr="00FF4543">
              <w:rPr>
                <w:rFonts w:ascii="Georgia" w:hAnsi="Georgia"/>
                <w:bCs/>
              </w:rPr>
              <w:t xml:space="preserve"> levels.</w:t>
            </w:r>
          </w:p>
          <w:p w14:paraId="487C8592" w14:textId="62E3B910" w:rsidR="00903B86" w:rsidRPr="00903B86" w:rsidRDefault="00903B86" w:rsidP="00903B86">
            <w:pPr>
              <w:ind w:left="-7"/>
              <w:jc w:val="both"/>
              <w:rPr>
                <w:rFonts w:ascii="Georgia" w:hAnsi="Georgia"/>
                <w:bCs/>
                <w:lang w:val="en-GB"/>
              </w:rPr>
            </w:pPr>
          </w:p>
          <w:p w14:paraId="6E1AAD06" w14:textId="553F8EF3" w:rsidR="00CC34CF" w:rsidRPr="00CC34CF" w:rsidRDefault="00FF4543" w:rsidP="00CC34CF">
            <w:pPr>
              <w:ind w:left="-7"/>
              <w:jc w:val="both"/>
              <w:rPr>
                <w:rFonts w:ascii="Georgia" w:hAnsi="Georgia"/>
                <w:bCs/>
              </w:rPr>
            </w:pPr>
            <w:r>
              <w:rPr>
                <w:rFonts w:ascii="Georgia" w:hAnsi="Georgia"/>
                <w:noProof/>
                <w:sz w:val="24"/>
                <w:szCs w:val="24"/>
              </w:rPr>
              <mc:AlternateContent>
                <mc:Choice Requires="wps">
                  <w:drawing>
                    <wp:anchor distT="0" distB="0" distL="114300" distR="114300" simplePos="0" relativeHeight="251670528" behindDoc="0" locked="0" layoutInCell="1" allowOverlap="1" wp14:anchorId="295350F0" wp14:editId="5962D85C">
                      <wp:simplePos x="0" y="0"/>
                      <wp:positionH relativeFrom="page">
                        <wp:posOffset>-3719376</wp:posOffset>
                      </wp:positionH>
                      <wp:positionV relativeFrom="paragraph">
                        <wp:posOffset>451576</wp:posOffset>
                      </wp:positionV>
                      <wp:extent cx="7075714" cy="3668485"/>
                      <wp:effectExtent l="0" t="0" r="0" b="0"/>
                      <wp:wrapNone/>
                      <wp:docPr id="12" name="Text Box 12"/>
                      <wp:cNvGraphicFramePr/>
                      <a:graphic xmlns:a="http://schemas.openxmlformats.org/drawingml/2006/main">
                        <a:graphicData uri="http://schemas.microsoft.com/office/word/2010/wordprocessingShape">
                          <wps:wsp>
                            <wps:cNvSpPr txBox="1"/>
                            <wps:spPr>
                              <a:xfrm>
                                <a:off x="0" y="0"/>
                                <a:ext cx="7075714" cy="3668485"/>
                              </a:xfrm>
                              <a:prstGeom prst="rect">
                                <a:avLst/>
                              </a:prstGeom>
                              <a:noFill/>
                              <a:ln w="6350">
                                <a:noFill/>
                              </a:ln>
                            </wps:spPr>
                            <wps:txbx>
                              <w:txbxContent>
                                <w:p w14:paraId="5E45DFDE" w14:textId="77777777" w:rsidR="00FF4543" w:rsidRPr="00FF4543" w:rsidRDefault="00FF4543" w:rsidP="00FF4543">
                                  <w:pPr>
                                    <w:jc w:val="both"/>
                                    <w:rPr>
                                      <w:rFonts w:ascii="Georgia" w:eastAsia="Times New Roman" w:hAnsi="Georgia" w:cs="Times New Roman"/>
                                      <w:b/>
                                      <w:color w:val="1B74BC" w:themeColor="accent1"/>
                                      <w:sz w:val="28"/>
                                      <w:szCs w:val="28"/>
                                    </w:rPr>
                                  </w:pPr>
                                  <w:r w:rsidRPr="00FF4543">
                                    <w:rPr>
                                      <w:rFonts w:ascii="Georgia" w:eastAsia="Times New Roman" w:hAnsi="Georgia" w:cs="Times New Roman"/>
                                      <w:b/>
                                      <w:color w:val="1B74BC" w:themeColor="accent1"/>
                                      <w:sz w:val="28"/>
                                      <w:szCs w:val="28"/>
                                    </w:rPr>
                                    <w:t>Non-Oil Exports Rose To $4.8 billion In 2022</w:t>
                                  </w:r>
                                </w:p>
                                <w:p w14:paraId="1B0D1A43" w14:textId="7DCC1961" w:rsidR="009515ED" w:rsidRPr="00FF4543" w:rsidRDefault="00FF4543" w:rsidP="002B2824">
                                  <w:pPr>
                                    <w:jc w:val="both"/>
                                    <w:rPr>
                                      <w:rFonts w:ascii="Georgia" w:eastAsiaTheme="minorHAnsi" w:hAnsi="Georgia" w:cstheme="minorHAnsi"/>
                                      <w:color w:val="auto"/>
                                      <w:vertAlign w:val="superscript"/>
                                    </w:rPr>
                                  </w:pPr>
                                  <w:r w:rsidRPr="00FF4543">
                                    <w:rPr>
                                      <w:rFonts w:ascii="Georgia" w:eastAsiaTheme="minorHAnsi" w:hAnsi="Georgia" w:cstheme="minorHAnsi"/>
                                      <w:color w:val="auto"/>
                                    </w:rPr>
                                    <w:t>According to the Nigerian Export Promotion Council (NEPC), Nigeria’s non-oil exports grew by 39.91 percent in 2022 to $4.82 billion.</w:t>
                                  </w:r>
                                  <w:r w:rsidRPr="00FF4543">
                                    <w:rPr>
                                      <w:rFonts w:ascii="Georgia" w:eastAsiaTheme="minorHAnsi" w:hAnsi="Georgia" w:cstheme="minorHAnsi"/>
                                      <w:color w:val="auto"/>
                                      <w:vertAlign w:val="superscript"/>
                                    </w:rPr>
                                    <w:t xml:space="preserve">3 </w:t>
                                  </w:r>
                                  <w:r w:rsidRPr="00FF4543">
                                    <w:rPr>
                                      <w:rFonts w:ascii="Georgia" w:eastAsiaTheme="minorHAnsi" w:hAnsi="Georgia" w:cstheme="minorHAnsi"/>
                                      <w:color w:val="auto"/>
                                    </w:rPr>
                                    <w:t>The NEPC stated that semi-processed/manufactured products were the top exports from the country and constituted 36.61 percent of the total exports, followed by the export of agricultural products, which made up 30.12 percent volume of the non-oil exports, while precious stones made up 17.06 percent and other products sales were 13.21 percent. This expansion of the non-oil industry is crucial for Nigeria's economy, as the country seeks to diversify away from oil exports as its basis because of outside shocks. The government is not merely aiming to diversify into agriculture alone, as evidenced by the fact that semi-processed/manufactured commodities are the leading export above agricultural goods. Therefore, the government should concentrate on maintaining the expansion of non-oil exports. This could be accomplished by increasing access to credit facilities, power supply and access to foreign exchange for businesses, especially when buying raw materials and other related inputs. Consequently, with the establishment of the Africa Continental free Trade Area (</w:t>
                                  </w:r>
                                  <w:proofErr w:type="spellStart"/>
                                  <w:r w:rsidRPr="00FF4543">
                                    <w:rPr>
                                      <w:rFonts w:ascii="Georgia" w:eastAsiaTheme="minorHAnsi" w:hAnsi="Georgia" w:cstheme="minorHAnsi"/>
                                      <w:color w:val="auto"/>
                                    </w:rPr>
                                    <w:t>AfCTA</w:t>
                                  </w:r>
                                  <w:proofErr w:type="spellEnd"/>
                                  <w:r w:rsidRPr="00FF4543">
                                    <w:rPr>
                                      <w:rFonts w:ascii="Georgia" w:eastAsiaTheme="minorHAnsi" w:hAnsi="Georgia" w:cstheme="minorHAnsi"/>
                                      <w:color w:val="auto"/>
                                    </w:rPr>
                                    <w:t xml:space="preserve">), there is more room for Nigeria to increase these non-oil exports by establishing effective collaborations with other African countries through intra trade activities. Also, the recent establishment of the Export Trade House in Lomé Togo is a welcome development towards the Nigerian government achieving some of these goals.  </w:t>
                                  </w:r>
                                </w:p>
                                <w:p w14:paraId="21687D11" w14:textId="4092B670" w:rsidR="009515ED" w:rsidRDefault="009515ED" w:rsidP="002B2824">
                                  <w:pPr>
                                    <w:jc w:val="both"/>
                                    <w:rPr>
                                      <w:sz w:val="20"/>
                                      <w:szCs w:val="20"/>
                                    </w:rPr>
                                  </w:pPr>
                                </w:p>
                                <w:p w14:paraId="576DC88B" w14:textId="29B35EE1" w:rsidR="009515ED" w:rsidRDefault="009515ED" w:rsidP="002B2824">
                                  <w:pPr>
                                    <w:jc w:val="both"/>
                                    <w:rPr>
                                      <w:sz w:val="20"/>
                                      <w:szCs w:val="20"/>
                                    </w:rPr>
                                  </w:pPr>
                                </w:p>
                                <w:p w14:paraId="614BA42B" w14:textId="2DE5FBEF" w:rsidR="009515ED" w:rsidRDefault="009515ED" w:rsidP="002B2824">
                                  <w:pPr>
                                    <w:jc w:val="both"/>
                                    <w:rPr>
                                      <w:sz w:val="20"/>
                                      <w:szCs w:val="20"/>
                                    </w:rPr>
                                  </w:pPr>
                                </w:p>
                                <w:p w14:paraId="6AFED265" w14:textId="4CDA4CF9" w:rsidR="009515ED" w:rsidRDefault="009515ED" w:rsidP="002B2824">
                                  <w:pPr>
                                    <w:jc w:val="both"/>
                                    <w:rPr>
                                      <w:sz w:val="20"/>
                                      <w:szCs w:val="20"/>
                                    </w:rPr>
                                  </w:pPr>
                                </w:p>
                                <w:p w14:paraId="6DC7D607" w14:textId="266AC820" w:rsidR="009515ED" w:rsidRDefault="009515ED" w:rsidP="002B2824">
                                  <w:pPr>
                                    <w:jc w:val="both"/>
                                    <w:rPr>
                                      <w:sz w:val="20"/>
                                      <w:szCs w:val="20"/>
                                    </w:rPr>
                                  </w:pPr>
                                </w:p>
                                <w:p w14:paraId="698C3795" w14:textId="433D45AA" w:rsidR="009515ED" w:rsidRDefault="009515ED" w:rsidP="002B2824">
                                  <w:pPr>
                                    <w:jc w:val="both"/>
                                    <w:rPr>
                                      <w:sz w:val="20"/>
                                      <w:szCs w:val="20"/>
                                    </w:rPr>
                                  </w:pPr>
                                </w:p>
                                <w:p w14:paraId="20A6723C" w14:textId="2C793BB8" w:rsidR="009515ED" w:rsidRDefault="009515ED" w:rsidP="002B2824">
                                  <w:pPr>
                                    <w:jc w:val="both"/>
                                    <w:rPr>
                                      <w:sz w:val="20"/>
                                      <w:szCs w:val="20"/>
                                    </w:rPr>
                                  </w:pPr>
                                </w:p>
                                <w:p w14:paraId="41F4C61B" w14:textId="77777777" w:rsidR="009515ED" w:rsidRPr="004F3B70" w:rsidRDefault="009515ED" w:rsidP="002B2824">
                                  <w:pPr>
                                    <w:jc w:val="both"/>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5350F0" id="Text Box 12" o:spid="_x0000_s1027" type="#_x0000_t202" style="position:absolute;left:0;text-align:left;margin-left:-292.85pt;margin-top:35.55pt;width:557.15pt;height:288.8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" filled="f" stroked="f" strokeweight=".5pt">
                      <v:textbox>
                        <w:txbxContent>
                          <w:p w14:paraId="5E45DFDE" w14:textId="77777777" w:rsidR="00FF4543" w:rsidRPr="00FF4543" w:rsidRDefault="00FF4543" w:rsidP="00FF4543">
                            <w:pPr>
                              <w:jc w:val="both"/>
                              <w:rPr>
                                <w:rFonts w:ascii="Georgia" w:eastAsia="Times New Roman" w:hAnsi="Georgia" w:cs="Times New Roman"/>
                                <w:b/>
                                <w:color w:val="1B74BC" w:themeColor="accent1"/>
                                <w:sz w:val="28"/>
                                <w:szCs w:val="28"/>
                              </w:rPr>
                            </w:pPr>
                            <w:r w:rsidRPr="00FF4543">
                              <w:rPr>
                                <w:rFonts w:ascii="Georgia" w:eastAsia="Times New Roman" w:hAnsi="Georgia" w:cs="Times New Roman"/>
                                <w:b/>
                                <w:color w:val="1B74BC" w:themeColor="accent1"/>
                                <w:sz w:val="28"/>
                                <w:szCs w:val="28"/>
                              </w:rPr>
                              <w:t>Non-Oil Exports Rose To $4.8 billion In 2022</w:t>
                            </w:r>
                          </w:p>
                          <w:p w14:paraId="1B0D1A43" w14:textId="7DCC1961" w:rsidR="009515ED" w:rsidRPr="00FF4543" w:rsidRDefault="00FF4543" w:rsidP="002B2824">
                            <w:pPr>
                              <w:jc w:val="both"/>
                              <w:rPr>
                                <w:rFonts w:ascii="Georgia" w:eastAsiaTheme="minorHAnsi" w:hAnsi="Georgia" w:cstheme="minorHAnsi"/>
                                <w:color w:val="auto"/>
                                <w:vertAlign w:val="superscript"/>
                              </w:rPr>
                            </w:pPr>
                            <w:r w:rsidRPr="00FF4543">
                              <w:rPr>
                                <w:rFonts w:ascii="Georgia" w:eastAsiaTheme="minorHAnsi" w:hAnsi="Georgia" w:cstheme="minorHAnsi"/>
                                <w:color w:val="auto"/>
                              </w:rPr>
                              <w:t>According to the Nigerian Export Promotion Council (NEPC), Nigeria’s non-oil exports grew by 39.91 percent in 2022 to $4.82 billion.</w:t>
                            </w:r>
                            <w:r w:rsidRPr="00FF4543">
                              <w:rPr>
                                <w:rFonts w:ascii="Georgia" w:eastAsiaTheme="minorHAnsi" w:hAnsi="Georgia" w:cstheme="minorHAnsi"/>
                                <w:color w:val="auto"/>
                                <w:vertAlign w:val="superscript"/>
                              </w:rPr>
                              <w:t xml:space="preserve">3 </w:t>
                            </w:r>
                            <w:r w:rsidRPr="00FF4543">
                              <w:rPr>
                                <w:rFonts w:ascii="Georgia" w:eastAsiaTheme="minorHAnsi" w:hAnsi="Georgia" w:cstheme="minorHAnsi"/>
                                <w:color w:val="auto"/>
                              </w:rPr>
                              <w:t>The NEPC stated that semi-processed/manufactured products were the top exports from the country and constituted 36.61 percent of the total exports, followed by the export of agricultural products, which made up 30.12 percent volume of the non-oil exports, while precious stones made up 17.06 percent and other products sales were 13.21 percent. This expansion of the non-oil industry is crucial for Nigeria's economy, as the country seeks to diversify away from oil exports as its basis because of outside shocks. The government is not merely aiming to diversify into agriculture alone, as evidenced by the fact that semi-processed/manufactured commodities are the leading export above agricultural goods. Therefore, the government should concentrate on maintaining the expansion of non-oil exports. This could be accomplished by increasing access to credit facilities, power supply and access to foreign exchange for businesses, especially when buying raw materials and other related inputs. Consequently, with the establishment of the Africa Continental free Trade Area (</w:t>
                            </w:r>
                            <w:proofErr w:type="spellStart"/>
                            <w:r w:rsidRPr="00FF4543">
                              <w:rPr>
                                <w:rFonts w:ascii="Georgia" w:eastAsiaTheme="minorHAnsi" w:hAnsi="Georgia" w:cstheme="minorHAnsi"/>
                                <w:color w:val="auto"/>
                              </w:rPr>
                              <w:t>AfCTA</w:t>
                            </w:r>
                            <w:proofErr w:type="spellEnd"/>
                            <w:r w:rsidRPr="00FF4543">
                              <w:rPr>
                                <w:rFonts w:ascii="Georgia" w:eastAsiaTheme="minorHAnsi" w:hAnsi="Georgia" w:cstheme="minorHAnsi"/>
                                <w:color w:val="auto"/>
                              </w:rPr>
                              <w:t xml:space="preserve">), there is more room for Nigeria to increase these non-oil exports by establishing effective collaborations with other African countries through intra trade activities. Also, the recent establishment of the Export Trade House in Lomé Togo is a welcome development towards the Nigerian government achieving some of these goals.  </w:t>
                            </w:r>
                          </w:p>
                          <w:p w14:paraId="21687D11" w14:textId="4092B670" w:rsidR="009515ED" w:rsidRDefault="009515ED" w:rsidP="002B2824">
                            <w:pPr>
                              <w:jc w:val="both"/>
                              <w:rPr>
                                <w:sz w:val="20"/>
                                <w:szCs w:val="20"/>
                              </w:rPr>
                            </w:pPr>
                          </w:p>
                          <w:p w14:paraId="576DC88B" w14:textId="29B35EE1" w:rsidR="009515ED" w:rsidRDefault="009515ED" w:rsidP="002B2824">
                            <w:pPr>
                              <w:jc w:val="both"/>
                              <w:rPr>
                                <w:sz w:val="20"/>
                                <w:szCs w:val="20"/>
                              </w:rPr>
                            </w:pPr>
                          </w:p>
                          <w:p w14:paraId="614BA42B" w14:textId="2DE5FBEF" w:rsidR="009515ED" w:rsidRDefault="009515ED" w:rsidP="002B2824">
                            <w:pPr>
                              <w:jc w:val="both"/>
                              <w:rPr>
                                <w:sz w:val="20"/>
                                <w:szCs w:val="20"/>
                              </w:rPr>
                            </w:pPr>
                          </w:p>
                          <w:p w14:paraId="6AFED265" w14:textId="4CDA4CF9" w:rsidR="009515ED" w:rsidRDefault="009515ED" w:rsidP="002B2824">
                            <w:pPr>
                              <w:jc w:val="both"/>
                              <w:rPr>
                                <w:sz w:val="20"/>
                                <w:szCs w:val="20"/>
                              </w:rPr>
                            </w:pPr>
                          </w:p>
                          <w:p w14:paraId="6DC7D607" w14:textId="266AC820" w:rsidR="009515ED" w:rsidRDefault="009515ED" w:rsidP="002B2824">
                            <w:pPr>
                              <w:jc w:val="both"/>
                              <w:rPr>
                                <w:sz w:val="20"/>
                                <w:szCs w:val="20"/>
                              </w:rPr>
                            </w:pPr>
                          </w:p>
                          <w:p w14:paraId="698C3795" w14:textId="433D45AA" w:rsidR="009515ED" w:rsidRDefault="009515ED" w:rsidP="002B2824">
                            <w:pPr>
                              <w:jc w:val="both"/>
                              <w:rPr>
                                <w:sz w:val="20"/>
                                <w:szCs w:val="20"/>
                              </w:rPr>
                            </w:pPr>
                          </w:p>
                          <w:p w14:paraId="20A6723C" w14:textId="2C793BB8" w:rsidR="009515ED" w:rsidRDefault="009515ED" w:rsidP="002B2824">
                            <w:pPr>
                              <w:jc w:val="both"/>
                              <w:rPr>
                                <w:sz w:val="20"/>
                                <w:szCs w:val="20"/>
                              </w:rPr>
                            </w:pPr>
                          </w:p>
                          <w:p w14:paraId="41F4C61B" w14:textId="77777777" w:rsidR="009515ED" w:rsidRPr="004F3B70" w:rsidRDefault="009515ED" w:rsidP="002B2824">
                            <w:pPr>
                              <w:jc w:val="both"/>
                              <w:rPr>
                                <w:sz w:val="20"/>
                                <w:szCs w:val="20"/>
                              </w:rPr>
                            </w:pPr>
                          </w:p>
                        </w:txbxContent>
                      </v:textbox>
                      <w10:wrap anchorx="page"/>
                    </v:shape>
                  </w:pict>
                </mc:Fallback>
              </mc:AlternateContent>
            </w:r>
          </w:p>
          <w:p w14:paraId="6A253D22" w14:textId="4936232A" w:rsidR="00821811" w:rsidRPr="00821811" w:rsidRDefault="00821811" w:rsidP="00821811">
            <w:pPr>
              <w:ind w:left="-7"/>
              <w:jc w:val="both"/>
              <w:rPr>
                <w:rFonts w:ascii="Georgia" w:hAnsi="Georgia"/>
                <w:bCs/>
              </w:rPr>
            </w:pPr>
          </w:p>
          <w:p w14:paraId="72DF550E" w14:textId="71047640" w:rsidR="003F326B" w:rsidRPr="003F326B" w:rsidRDefault="003F326B" w:rsidP="003F326B">
            <w:pPr>
              <w:ind w:left="-7"/>
              <w:jc w:val="both"/>
              <w:rPr>
                <w:rFonts w:ascii="Georgia" w:hAnsi="Georgia"/>
                <w:bCs/>
              </w:rPr>
            </w:pPr>
          </w:p>
          <w:p w14:paraId="7C1C968B" w14:textId="2BBD77C9" w:rsidR="00E04A8E" w:rsidRPr="00E04A8E" w:rsidRDefault="00E04A8E" w:rsidP="00E04A8E">
            <w:pPr>
              <w:jc w:val="both"/>
              <w:rPr>
                <w:rFonts w:ascii="Georgia" w:hAnsi="Georgia"/>
                <w:bCs/>
              </w:rPr>
            </w:pPr>
          </w:p>
          <w:p w14:paraId="6FC84343" w14:textId="4AB61028" w:rsidR="00E04A8E" w:rsidRPr="00E04A8E" w:rsidRDefault="00E04A8E" w:rsidP="00E04A8E">
            <w:pPr>
              <w:jc w:val="both"/>
              <w:rPr>
                <w:rFonts w:ascii="Georgia" w:hAnsi="Georgia"/>
              </w:rPr>
            </w:pPr>
          </w:p>
          <w:p w14:paraId="70C9496A" w14:textId="6B1F36D9" w:rsidR="00E04A8E" w:rsidRPr="00E04A8E" w:rsidRDefault="00E04A8E" w:rsidP="00E04A8E">
            <w:pPr>
              <w:jc w:val="both"/>
              <w:rPr>
                <w:rFonts w:ascii="Georgia" w:hAnsi="Georgia"/>
                <w:lang w:val="en-GB"/>
              </w:rPr>
            </w:pPr>
          </w:p>
          <w:p w14:paraId="47CE9F67" w14:textId="77777777" w:rsidR="0083745F" w:rsidRPr="0083745F" w:rsidRDefault="0083745F" w:rsidP="0083745F">
            <w:pPr>
              <w:jc w:val="both"/>
              <w:rPr>
                <w:rFonts w:ascii="Georgia" w:hAnsi="Georgia"/>
                <w:lang w:val="en-GB"/>
              </w:rPr>
            </w:pPr>
          </w:p>
          <w:p w14:paraId="4C82F808" w14:textId="77777777" w:rsidR="00AB0BC8" w:rsidRPr="00AB0BC8" w:rsidRDefault="00AB0BC8" w:rsidP="00AB0BC8">
            <w:pPr>
              <w:jc w:val="both"/>
              <w:rPr>
                <w:rFonts w:ascii="Georgia" w:hAnsi="Georgia"/>
              </w:rPr>
            </w:pPr>
          </w:p>
          <w:p w14:paraId="57721A2E" w14:textId="77777777" w:rsidR="00AB0BC8" w:rsidRPr="00AB0BC8" w:rsidRDefault="00AB0BC8" w:rsidP="00AB0BC8">
            <w:pPr>
              <w:jc w:val="both"/>
              <w:rPr>
                <w:rFonts w:ascii="Georgia" w:hAnsi="Georgia"/>
                <w:lang w:val="en-GB"/>
              </w:rPr>
            </w:pPr>
            <w:r w:rsidRPr="00AB0BC8">
              <w:rPr>
                <w:rFonts w:ascii="Georgia" w:hAnsi="Georgia"/>
                <w:lang w:val="en-GB"/>
              </w:rPr>
              <w:t xml:space="preserve"> </w:t>
            </w:r>
          </w:p>
          <w:p w14:paraId="4F63374B" w14:textId="77777777" w:rsidR="00AB0BC8" w:rsidRPr="00AB0BC8" w:rsidRDefault="00AB0BC8" w:rsidP="00AB0BC8">
            <w:pPr>
              <w:jc w:val="both"/>
              <w:rPr>
                <w:rFonts w:ascii="Georgia" w:hAnsi="Georgia"/>
                <w:lang w:val="en-GB"/>
              </w:rPr>
            </w:pPr>
          </w:p>
          <w:p w14:paraId="3725A299" w14:textId="5F825A47" w:rsidR="004F3B70" w:rsidRPr="004F3B70" w:rsidRDefault="004F3B70" w:rsidP="004F3B70">
            <w:pPr>
              <w:jc w:val="both"/>
              <w:rPr>
                <w:rFonts w:ascii="Georgia" w:hAnsi="Georgia"/>
                <w:lang w:val="en-GB"/>
              </w:rPr>
            </w:pPr>
            <w:r w:rsidRPr="004F3B70">
              <w:rPr>
                <w:rFonts w:ascii="Georgia" w:hAnsi="Georgia"/>
                <w:lang w:val="en-GB"/>
              </w:rPr>
              <w:t xml:space="preserve">  </w:t>
            </w:r>
          </w:p>
          <w:p w14:paraId="3549EA48" w14:textId="31F870F3" w:rsidR="001B1026" w:rsidRPr="001B1026" w:rsidRDefault="001B1026" w:rsidP="001B1026">
            <w:pPr>
              <w:jc w:val="both"/>
              <w:rPr>
                <w:rFonts w:ascii="Georgia" w:hAnsi="Georgia"/>
                <w:sz w:val="24"/>
                <w:szCs w:val="24"/>
                <w:lang w:val="en-GB"/>
              </w:rPr>
            </w:pPr>
          </w:p>
          <w:p w14:paraId="75F4DB19" w14:textId="3B0D5B91" w:rsidR="005B0D51" w:rsidRPr="005B0D51" w:rsidRDefault="005B0D51" w:rsidP="005B0D51">
            <w:pPr>
              <w:jc w:val="both"/>
              <w:rPr>
                <w:rFonts w:ascii="Georgia" w:hAnsi="Georgia"/>
                <w:sz w:val="24"/>
                <w:szCs w:val="24"/>
              </w:rPr>
            </w:pPr>
            <w:r w:rsidRPr="005B0D51">
              <w:rPr>
                <w:rFonts w:ascii="Georgia" w:hAnsi="Georgia"/>
                <w:sz w:val="24"/>
                <w:szCs w:val="24"/>
              </w:rPr>
              <w:lastRenderedPageBreak/>
              <w:t xml:space="preserve"> </w:t>
            </w:r>
          </w:p>
          <w:p w14:paraId="29C57746" w14:textId="7B55534A" w:rsidR="006E03E9" w:rsidRPr="00E04A8E" w:rsidRDefault="00F42F99" w:rsidP="003472FD">
            <w:pPr>
              <w:jc w:val="both"/>
              <w:rPr>
                <w:rFonts w:ascii="Georgia" w:hAnsi="Georgia"/>
                <w:sz w:val="24"/>
                <w:szCs w:val="24"/>
              </w:rPr>
            </w:pPr>
            <w:r w:rsidRPr="00F42F99">
              <w:rPr>
                <w:rFonts w:ascii="Georgia" w:hAnsi="Georgia"/>
                <w:sz w:val="24"/>
                <w:szCs w:val="24"/>
              </w:rPr>
              <w:t xml:space="preserve"> </w:t>
            </w:r>
            <w:bookmarkEnd w:id="1"/>
          </w:p>
        </w:tc>
      </w:tr>
    </w:tbl>
    <w:tbl>
      <w:tblPr>
        <w:tblStyle w:val="GridTable4-Accent123"/>
        <w:tblpPr w:leftFromText="180" w:rightFromText="180" w:vertAnchor="text" w:horzAnchor="margin" w:tblpXSpec="center" w:tblpY="-15"/>
        <w:tblW w:w="10255" w:type="dxa"/>
        <w:tblLook w:val="04A0" w:firstRow="1" w:lastRow="0" w:firstColumn="1" w:lastColumn="0" w:noHBand="0" w:noVBand="1"/>
      </w:tblPr>
      <w:tblGrid>
        <w:gridCol w:w="5949"/>
        <w:gridCol w:w="2126"/>
        <w:gridCol w:w="2180"/>
      </w:tblGrid>
      <w:tr w:rsidR="000E54D0" w:rsidRPr="00645AED" w14:paraId="0FCF2811" w14:textId="77777777" w:rsidTr="000E54D0">
        <w:trPr>
          <w:cnfStyle w:val="100000000000" w:firstRow="1" w:lastRow="0" w:firstColumn="0" w:lastColumn="0" w:oddVBand="0" w:evenVBand="0" w:oddHBand="0"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5949" w:type="dxa"/>
            <w:hideMark/>
          </w:tcPr>
          <w:p w14:paraId="685EEC48" w14:textId="77777777" w:rsidR="000E54D0" w:rsidRPr="00645AED" w:rsidRDefault="000E54D0" w:rsidP="000E54D0">
            <w:pPr>
              <w:tabs>
                <w:tab w:val="left" w:pos="8280"/>
              </w:tabs>
              <w:spacing w:before="0" w:after="0"/>
              <w:rPr>
                <w:rFonts w:ascii="Calibri" w:hAnsi="Calibri" w:cs="Calibri"/>
              </w:rPr>
            </w:pPr>
            <w:r w:rsidRPr="00645AED">
              <w:rPr>
                <w:rFonts w:ascii="Calibri" w:hAnsi="Calibri" w:cs="Calibri"/>
              </w:rPr>
              <w:lastRenderedPageBreak/>
              <w:t>ECONOMIC SNAPSHOT</w:t>
            </w:r>
          </w:p>
        </w:tc>
        <w:tc>
          <w:tcPr>
            <w:tcW w:w="2126" w:type="dxa"/>
          </w:tcPr>
          <w:p w14:paraId="1C9B6D09" w14:textId="331ADC76" w:rsidR="000E54D0" w:rsidRPr="00645AED" w:rsidRDefault="00944342" w:rsidP="000E54D0">
            <w:pPr>
              <w:tabs>
                <w:tab w:val="left" w:pos="8280"/>
              </w:tabs>
              <w:spacing w:before="0"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645AED">
              <w:rPr>
                <w:rFonts w:ascii="Calibri" w:hAnsi="Calibri" w:cs="Calibri"/>
              </w:rPr>
              <w:t>+</w:t>
            </w:r>
          </w:p>
        </w:tc>
        <w:tc>
          <w:tcPr>
            <w:tcW w:w="2180" w:type="dxa"/>
          </w:tcPr>
          <w:p w14:paraId="11B2B4CF" w14:textId="77777777" w:rsidR="000E54D0" w:rsidRPr="00645AED" w:rsidRDefault="000E54D0" w:rsidP="000E54D0">
            <w:pPr>
              <w:tabs>
                <w:tab w:val="left" w:pos="8280"/>
              </w:tabs>
              <w:spacing w:before="0"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p>
        </w:tc>
      </w:tr>
      <w:tr w:rsidR="0040336D" w:rsidRPr="00645AED" w14:paraId="70943305" w14:textId="77777777" w:rsidTr="000E54D0">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shd w:val="clear" w:color="auto" w:fill="595959"/>
            <w:hideMark/>
          </w:tcPr>
          <w:p w14:paraId="1940D6DD" w14:textId="77777777" w:rsidR="0040336D" w:rsidRPr="00645AED" w:rsidRDefault="0040336D" w:rsidP="0040336D">
            <w:pPr>
              <w:tabs>
                <w:tab w:val="left" w:pos="8280"/>
              </w:tabs>
              <w:spacing w:before="0" w:after="0"/>
              <w:rPr>
                <w:rFonts w:ascii="Calibri" w:hAnsi="Calibri" w:cs="Calibri"/>
                <w:color w:val="FFFFFF"/>
              </w:rPr>
            </w:pPr>
            <w:r w:rsidRPr="00645AED">
              <w:rPr>
                <w:rFonts w:ascii="Calibri" w:hAnsi="Calibri" w:cs="Calibri"/>
                <w:color w:val="FFFFFF"/>
              </w:rPr>
              <w:t>Quarterly Indicators</w:t>
            </w:r>
          </w:p>
        </w:tc>
        <w:tc>
          <w:tcPr>
            <w:tcW w:w="2126" w:type="dxa"/>
            <w:tcBorders>
              <w:top w:val="single" w:sz="4" w:space="0" w:color="8EAADB"/>
              <w:left w:val="single" w:sz="4" w:space="0" w:color="8EAADB"/>
              <w:bottom w:val="single" w:sz="4" w:space="0" w:color="8EAADB"/>
              <w:right w:val="single" w:sz="4" w:space="0" w:color="8EAADB"/>
            </w:tcBorders>
            <w:shd w:val="clear" w:color="auto" w:fill="595959"/>
            <w:hideMark/>
          </w:tcPr>
          <w:p w14:paraId="677FA916" w14:textId="48026015" w:rsidR="0040336D" w:rsidRPr="00AA6A9C" w:rsidRDefault="0040336D" w:rsidP="0040336D">
            <w:pPr>
              <w:tabs>
                <w:tab w:val="left" w:pos="8280"/>
              </w:tabs>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AA6A9C">
              <w:rPr>
                <w:rFonts w:ascii="Calibri" w:hAnsi="Calibri" w:cs="Calibri"/>
                <w:b/>
                <w:bCs/>
                <w:color w:val="FFFFFF" w:themeColor="background1"/>
              </w:rPr>
              <w:t>‘22Q2</w:t>
            </w:r>
          </w:p>
        </w:tc>
        <w:tc>
          <w:tcPr>
            <w:tcW w:w="2180" w:type="dxa"/>
            <w:tcBorders>
              <w:top w:val="single" w:sz="4" w:space="0" w:color="8EAADB"/>
              <w:left w:val="single" w:sz="4" w:space="0" w:color="8EAADB"/>
              <w:bottom w:val="single" w:sz="4" w:space="0" w:color="8EAADB"/>
              <w:right w:val="single" w:sz="4" w:space="0" w:color="8EAADB"/>
            </w:tcBorders>
            <w:shd w:val="clear" w:color="auto" w:fill="595959"/>
            <w:hideMark/>
          </w:tcPr>
          <w:p w14:paraId="278691CD" w14:textId="387AA7CE" w:rsidR="0040336D" w:rsidRPr="00AA6A9C" w:rsidRDefault="0040336D" w:rsidP="0040336D">
            <w:pPr>
              <w:tabs>
                <w:tab w:val="left" w:pos="8280"/>
              </w:tabs>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AA6A9C">
              <w:rPr>
                <w:rFonts w:ascii="Calibri" w:hAnsi="Calibri" w:cs="Calibri"/>
                <w:b/>
                <w:bCs/>
                <w:color w:val="FFFFFF" w:themeColor="background1"/>
              </w:rPr>
              <w:t>‘22Q3</w:t>
            </w:r>
          </w:p>
        </w:tc>
      </w:tr>
      <w:tr w:rsidR="005C006E" w:rsidRPr="00645AED" w14:paraId="5E5815BD" w14:textId="77777777" w:rsidTr="000E54D0">
        <w:trPr>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007646F3" w14:textId="77777777" w:rsidR="005C006E" w:rsidRPr="00645AED" w:rsidRDefault="005C006E" w:rsidP="005C006E">
            <w:pPr>
              <w:tabs>
                <w:tab w:val="left" w:pos="8280"/>
              </w:tabs>
              <w:spacing w:before="0" w:after="0"/>
              <w:rPr>
                <w:rFonts w:ascii="Calibri" w:hAnsi="Calibri" w:cs="Calibri"/>
              </w:rPr>
            </w:pPr>
            <w:r w:rsidRPr="00645AED">
              <w:rPr>
                <w:rFonts w:ascii="Calibri" w:hAnsi="Calibri" w:cs="Calibri"/>
              </w:rPr>
              <w:t>GDP Growth Rate (%)</w:t>
            </w:r>
          </w:p>
        </w:tc>
        <w:tc>
          <w:tcPr>
            <w:tcW w:w="2126" w:type="dxa"/>
            <w:tcBorders>
              <w:top w:val="single" w:sz="4" w:space="0" w:color="8EAADB"/>
              <w:left w:val="single" w:sz="4" w:space="0" w:color="8EAADB"/>
              <w:bottom w:val="single" w:sz="4" w:space="0" w:color="8EAADB"/>
              <w:right w:val="single" w:sz="4" w:space="0" w:color="8EAADB"/>
            </w:tcBorders>
            <w:hideMark/>
          </w:tcPr>
          <w:p w14:paraId="548C7CC4" w14:textId="2732FD22" w:rsidR="005C006E" w:rsidRPr="00AA6A9C" w:rsidRDefault="005C006E" w:rsidP="005C006E">
            <w:pPr>
              <w:tabs>
                <w:tab w:val="left" w:pos="8280"/>
              </w:tabs>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AA6A9C">
              <w:rPr>
                <w:rFonts w:ascii="Calibri" w:hAnsi="Calibri" w:cs="Calibri"/>
              </w:rPr>
              <w:t>3.54</w:t>
            </w:r>
          </w:p>
        </w:tc>
        <w:tc>
          <w:tcPr>
            <w:tcW w:w="2180" w:type="dxa"/>
            <w:tcBorders>
              <w:top w:val="single" w:sz="4" w:space="0" w:color="8EAADB"/>
              <w:left w:val="single" w:sz="4" w:space="0" w:color="8EAADB"/>
              <w:bottom w:val="single" w:sz="4" w:space="0" w:color="8EAADB"/>
              <w:right w:val="single" w:sz="4" w:space="0" w:color="8EAADB"/>
            </w:tcBorders>
          </w:tcPr>
          <w:p w14:paraId="2C9B56A7" w14:textId="4599838A" w:rsidR="005C006E" w:rsidRPr="00AA6A9C" w:rsidRDefault="005C006E" w:rsidP="005C006E">
            <w:pPr>
              <w:tabs>
                <w:tab w:val="left" w:pos="8280"/>
              </w:tabs>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AA6A9C">
              <w:rPr>
                <w:rFonts w:ascii="Calibri" w:hAnsi="Calibri" w:cs="Calibri"/>
              </w:rPr>
              <w:t>2.25</w:t>
            </w:r>
          </w:p>
        </w:tc>
      </w:tr>
      <w:tr w:rsidR="005C006E" w:rsidRPr="00645AED" w14:paraId="544916A8" w14:textId="77777777" w:rsidTr="000E54D0">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7446E207" w14:textId="77777777" w:rsidR="005C006E" w:rsidRPr="00645AED" w:rsidRDefault="005C006E" w:rsidP="005C006E">
            <w:pPr>
              <w:tabs>
                <w:tab w:val="left" w:pos="8280"/>
              </w:tabs>
              <w:spacing w:before="0" w:after="0"/>
              <w:rPr>
                <w:rFonts w:ascii="Calibri" w:hAnsi="Calibri" w:cs="Calibri"/>
              </w:rPr>
            </w:pPr>
            <w:r w:rsidRPr="00645AED">
              <w:rPr>
                <w:rFonts w:ascii="Calibri" w:hAnsi="Calibri" w:cs="Calibri"/>
              </w:rPr>
              <w:t>Oil GDP (%)</w:t>
            </w:r>
          </w:p>
        </w:tc>
        <w:tc>
          <w:tcPr>
            <w:tcW w:w="2126" w:type="dxa"/>
            <w:tcBorders>
              <w:top w:val="single" w:sz="4" w:space="0" w:color="8EAADB"/>
              <w:left w:val="single" w:sz="4" w:space="0" w:color="8EAADB"/>
              <w:bottom w:val="single" w:sz="4" w:space="0" w:color="8EAADB"/>
              <w:right w:val="single" w:sz="4" w:space="0" w:color="8EAADB"/>
            </w:tcBorders>
            <w:hideMark/>
          </w:tcPr>
          <w:p w14:paraId="5E5A15BC" w14:textId="2747780A" w:rsidR="005C006E" w:rsidRPr="00AA6A9C" w:rsidRDefault="005C006E" w:rsidP="005C006E">
            <w:pPr>
              <w:tabs>
                <w:tab w:val="left" w:pos="8280"/>
              </w:tabs>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A6A9C">
              <w:rPr>
                <w:rFonts w:ascii="Calibri" w:hAnsi="Calibri" w:cs="Calibri"/>
              </w:rPr>
              <w:t>-11.77</w:t>
            </w:r>
          </w:p>
        </w:tc>
        <w:tc>
          <w:tcPr>
            <w:tcW w:w="2180" w:type="dxa"/>
            <w:tcBorders>
              <w:top w:val="single" w:sz="4" w:space="0" w:color="8EAADB"/>
              <w:left w:val="single" w:sz="4" w:space="0" w:color="8EAADB"/>
              <w:bottom w:val="single" w:sz="4" w:space="0" w:color="8EAADB"/>
              <w:right w:val="single" w:sz="4" w:space="0" w:color="8EAADB"/>
            </w:tcBorders>
          </w:tcPr>
          <w:p w14:paraId="4100BC6A" w14:textId="2EA8D586" w:rsidR="005C006E" w:rsidRPr="00AA6A9C" w:rsidRDefault="005C006E" w:rsidP="005C006E">
            <w:pPr>
              <w:tabs>
                <w:tab w:val="left" w:pos="8280"/>
              </w:tabs>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A6A9C">
              <w:rPr>
                <w:rFonts w:ascii="Calibri" w:hAnsi="Calibri" w:cs="Calibri"/>
              </w:rPr>
              <w:t>-22.67</w:t>
            </w:r>
          </w:p>
        </w:tc>
      </w:tr>
      <w:tr w:rsidR="005C006E" w:rsidRPr="00645AED" w14:paraId="53F09DD6" w14:textId="77777777" w:rsidTr="000E54D0">
        <w:trPr>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12F7174E" w14:textId="77777777" w:rsidR="005C006E" w:rsidRPr="00645AED" w:rsidRDefault="005C006E" w:rsidP="005C006E">
            <w:pPr>
              <w:tabs>
                <w:tab w:val="left" w:pos="8280"/>
              </w:tabs>
              <w:spacing w:before="0" w:after="0"/>
              <w:rPr>
                <w:rFonts w:ascii="Calibri" w:hAnsi="Calibri" w:cs="Calibri"/>
              </w:rPr>
            </w:pPr>
            <w:r w:rsidRPr="00645AED">
              <w:rPr>
                <w:rFonts w:ascii="Calibri" w:hAnsi="Calibri" w:cs="Calibri"/>
              </w:rPr>
              <w:t>Non-oil GDP (%)</w:t>
            </w:r>
          </w:p>
        </w:tc>
        <w:tc>
          <w:tcPr>
            <w:tcW w:w="2126" w:type="dxa"/>
            <w:tcBorders>
              <w:top w:val="single" w:sz="4" w:space="0" w:color="8EAADB"/>
              <w:left w:val="single" w:sz="4" w:space="0" w:color="8EAADB"/>
              <w:bottom w:val="single" w:sz="4" w:space="0" w:color="8EAADB"/>
              <w:right w:val="single" w:sz="4" w:space="0" w:color="8EAADB"/>
            </w:tcBorders>
            <w:hideMark/>
          </w:tcPr>
          <w:p w14:paraId="2C45D0DF" w14:textId="0BCE37E8" w:rsidR="005C006E" w:rsidRPr="00AA6A9C" w:rsidRDefault="005C006E" w:rsidP="005C006E">
            <w:pPr>
              <w:tabs>
                <w:tab w:val="left" w:pos="8280"/>
              </w:tabs>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AA6A9C">
              <w:rPr>
                <w:rFonts w:ascii="Calibri" w:hAnsi="Calibri" w:cs="Calibri"/>
              </w:rPr>
              <w:t>4.77</w:t>
            </w:r>
          </w:p>
        </w:tc>
        <w:tc>
          <w:tcPr>
            <w:tcW w:w="2180" w:type="dxa"/>
            <w:tcBorders>
              <w:top w:val="single" w:sz="4" w:space="0" w:color="8EAADB"/>
              <w:left w:val="single" w:sz="4" w:space="0" w:color="8EAADB"/>
              <w:bottom w:val="single" w:sz="4" w:space="0" w:color="8EAADB"/>
              <w:right w:val="single" w:sz="4" w:space="0" w:color="8EAADB"/>
            </w:tcBorders>
          </w:tcPr>
          <w:p w14:paraId="0D6AC412" w14:textId="13FDC97F" w:rsidR="005C006E" w:rsidRPr="00AA6A9C" w:rsidRDefault="005C006E" w:rsidP="005C006E">
            <w:pPr>
              <w:tabs>
                <w:tab w:val="left" w:pos="8280"/>
              </w:tabs>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AA6A9C">
              <w:rPr>
                <w:rFonts w:ascii="Calibri" w:hAnsi="Calibri" w:cs="Calibri"/>
              </w:rPr>
              <w:t>4.27</w:t>
            </w:r>
          </w:p>
        </w:tc>
      </w:tr>
      <w:tr w:rsidR="005C006E" w:rsidRPr="00645AED" w14:paraId="6A448FC8" w14:textId="77777777" w:rsidTr="000E54D0">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50E3F687" w14:textId="77777777" w:rsidR="005C006E" w:rsidRPr="00645AED" w:rsidRDefault="005C006E" w:rsidP="005C006E">
            <w:pPr>
              <w:tabs>
                <w:tab w:val="left" w:pos="8280"/>
              </w:tabs>
              <w:spacing w:before="0" w:after="0"/>
              <w:rPr>
                <w:rFonts w:ascii="Calibri" w:hAnsi="Calibri" w:cs="Calibri"/>
              </w:rPr>
            </w:pPr>
            <w:r w:rsidRPr="00645AED">
              <w:rPr>
                <w:rFonts w:ascii="Calibri" w:hAnsi="Calibri" w:cs="Calibri"/>
              </w:rPr>
              <w:t>Unemployment Rate (%)</w:t>
            </w:r>
          </w:p>
        </w:tc>
        <w:tc>
          <w:tcPr>
            <w:tcW w:w="2126" w:type="dxa"/>
            <w:tcBorders>
              <w:top w:val="single" w:sz="4" w:space="0" w:color="8EAADB"/>
              <w:left w:val="single" w:sz="4" w:space="0" w:color="8EAADB"/>
              <w:bottom w:val="single" w:sz="4" w:space="0" w:color="8EAADB"/>
              <w:right w:val="single" w:sz="4" w:space="0" w:color="8EAADB"/>
            </w:tcBorders>
            <w:hideMark/>
          </w:tcPr>
          <w:p w14:paraId="54758670" w14:textId="32C75C31" w:rsidR="005C006E" w:rsidRPr="00AA6A9C" w:rsidRDefault="005C006E" w:rsidP="005C006E">
            <w:pPr>
              <w:tabs>
                <w:tab w:val="left" w:pos="8280"/>
              </w:tabs>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A6A9C">
              <w:rPr>
                <w:rFonts w:ascii="Calibri" w:hAnsi="Calibri" w:cs="Calibri"/>
              </w:rPr>
              <w:t>NA</w:t>
            </w:r>
          </w:p>
        </w:tc>
        <w:tc>
          <w:tcPr>
            <w:tcW w:w="2180" w:type="dxa"/>
            <w:tcBorders>
              <w:top w:val="single" w:sz="4" w:space="0" w:color="8EAADB"/>
              <w:left w:val="single" w:sz="4" w:space="0" w:color="8EAADB"/>
              <w:bottom w:val="single" w:sz="4" w:space="0" w:color="8EAADB"/>
              <w:right w:val="single" w:sz="4" w:space="0" w:color="8EAADB"/>
            </w:tcBorders>
          </w:tcPr>
          <w:p w14:paraId="3BB35805" w14:textId="20899175" w:rsidR="005C006E" w:rsidRPr="00AA6A9C" w:rsidRDefault="005C006E" w:rsidP="005C006E">
            <w:pPr>
              <w:tabs>
                <w:tab w:val="left" w:pos="8280"/>
              </w:tabs>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A6A9C">
              <w:rPr>
                <w:rFonts w:ascii="Calibri" w:hAnsi="Calibri" w:cs="Calibri"/>
              </w:rPr>
              <w:t>NA</w:t>
            </w:r>
          </w:p>
        </w:tc>
      </w:tr>
      <w:tr w:rsidR="005C006E" w:rsidRPr="00645AED" w14:paraId="1C34C8A2" w14:textId="77777777" w:rsidTr="000E54D0">
        <w:trPr>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634CCEEF" w14:textId="77777777" w:rsidR="005C006E" w:rsidRPr="00645AED" w:rsidRDefault="005C006E" w:rsidP="005C006E">
            <w:pPr>
              <w:tabs>
                <w:tab w:val="left" w:pos="8280"/>
              </w:tabs>
              <w:spacing w:before="0" w:after="0"/>
              <w:rPr>
                <w:rFonts w:ascii="Calibri" w:hAnsi="Calibri" w:cs="Calibri"/>
              </w:rPr>
            </w:pPr>
            <w:r w:rsidRPr="00645AED">
              <w:rPr>
                <w:rFonts w:ascii="Calibri" w:hAnsi="Calibri" w:cs="Calibri"/>
              </w:rPr>
              <w:t>Foreign Direct Investment (US $ Million)</w:t>
            </w:r>
          </w:p>
        </w:tc>
        <w:tc>
          <w:tcPr>
            <w:tcW w:w="2126" w:type="dxa"/>
            <w:tcBorders>
              <w:top w:val="single" w:sz="4" w:space="0" w:color="8EAADB"/>
              <w:left w:val="single" w:sz="4" w:space="0" w:color="8EAADB"/>
              <w:bottom w:val="single" w:sz="4" w:space="0" w:color="8EAADB"/>
              <w:right w:val="single" w:sz="4" w:space="0" w:color="8EAADB"/>
            </w:tcBorders>
          </w:tcPr>
          <w:p w14:paraId="14AB9A84" w14:textId="3F87E9B1" w:rsidR="005C006E" w:rsidRPr="00AA6A9C" w:rsidRDefault="005C006E" w:rsidP="005C006E">
            <w:pPr>
              <w:tabs>
                <w:tab w:val="left" w:pos="8280"/>
              </w:tabs>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AA6A9C">
              <w:rPr>
                <w:rFonts w:ascii="Calibri" w:hAnsi="Calibri" w:cs="Calibri"/>
              </w:rPr>
              <w:t>147.16</w:t>
            </w:r>
          </w:p>
        </w:tc>
        <w:tc>
          <w:tcPr>
            <w:tcW w:w="2180" w:type="dxa"/>
            <w:tcBorders>
              <w:top w:val="single" w:sz="4" w:space="0" w:color="8EAADB"/>
              <w:left w:val="single" w:sz="4" w:space="0" w:color="8EAADB"/>
              <w:bottom w:val="single" w:sz="4" w:space="0" w:color="8EAADB"/>
              <w:right w:val="single" w:sz="4" w:space="0" w:color="8EAADB"/>
            </w:tcBorders>
          </w:tcPr>
          <w:p w14:paraId="16537ED1" w14:textId="61DF164A" w:rsidR="005C006E" w:rsidRPr="00AA6A9C" w:rsidRDefault="005C006E" w:rsidP="005C006E">
            <w:pPr>
              <w:tabs>
                <w:tab w:val="left" w:pos="8280"/>
              </w:tabs>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AA6A9C">
              <w:rPr>
                <w:rFonts w:ascii="Calibri" w:hAnsi="Calibri" w:cs="Calibri"/>
              </w:rPr>
              <w:t>NA</w:t>
            </w:r>
          </w:p>
        </w:tc>
      </w:tr>
      <w:tr w:rsidR="005C006E" w:rsidRPr="00645AED" w14:paraId="3865AE23" w14:textId="77777777" w:rsidTr="000E54D0">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3001A4E0" w14:textId="77777777" w:rsidR="005C006E" w:rsidRPr="00645AED" w:rsidRDefault="005C006E" w:rsidP="005C006E">
            <w:pPr>
              <w:tabs>
                <w:tab w:val="left" w:pos="8280"/>
              </w:tabs>
              <w:spacing w:before="0" w:after="0"/>
              <w:rPr>
                <w:rFonts w:ascii="Calibri" w:hAnsi="Calibri" w:cs="Calibri"/>
              </w:rPr>
            </w:pPr>
            <w:r w:rsidRPr="00645AED">
              <w:rPr>
                <w:rFonts w:ascii="Calibri" w:hAnsi="Calibri" w:cs="Calibri"/>
              </w:rPr>
              <w:t>Portfolio Investment (US $Millions)</w:t>
            </w:r>
          </w:p>
        </w:tc>
        <w:tc>
          <w:tcPr>
            <w:tcW w:w="2126" w:type="dxa"/>
            <w:tcBorders>
              <w:top w:val="single" w:sz="4" w:space="0" w:color="8EAADB"/>
              <w:left w:val="single" w:sz="4" w:space="0" w:color="8EAADB"/>
              <w:bottom w:val="single" w:sz="4" w:space="0" w:color="8EAADB"/>
              <w:right w:val="single" w:sz="4" w:space="0" w:color="8EAADB"/>
            </w:tcBorders>
          </w:tcPr>
          <w:p w14:paraId="4A1EFDCA" w14:textId="78ACC0AC" w:rsidR="005C006E" w:rsidRPr="00AA6A9C" w:rsidRDefault="005C006E" w:rsidP="005C006E">
            <w:pPr>
              <w:tabs>
                <w:tab w:val="left" w:pos="8280"/>
              </w:tabs>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A6A9C">
              <w:rPr>
                <w:rFonts w:ascii="Calibri" w:hAnsi="Calibri" w:cs="Calibri"/>
              </w:rPr>
              <w:t>757.32</w:t>
            </w:r>
          </w:p>
        </w:tc>
        <w:tc>
          <w:tcPr>
            <w:tcW w:w="2180" w:type="dxa"/>
            <w:tcBorders>
              <w:top w:val="single" w:sz="4" w:space="0" w:color="8EAADB"/>
              <w:left w:val="single" w:sz="4" w:space="0" w:color="8EAADB"/>
              <w:bottom w:val="single" w:sz="4" w:space="0" w:color="8EAADB"/>
              <w:right w:val="single" w:sz="4" w:space="0" w:color="8EAADB"/>
            </w:tcBorders>
          </w:tcPr>
          <w:p w14:paraId="21FB151D" w14:textId="44656FDA" w:rsidR="005C006E" w:rsidRPr="00AA6A9C" w:rsidRDefault="005C006E" w:rsidP="005C006E">
            <w:pPr>
              <w:tabs>
                <w:tab w:val="left" w:pos="8280"/>
              </w:tabs>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A6A9C">
              <w:rPr>
                <w:rFonts w:ascii="Calibri" w:hAnsi="Calibri" w:cs="Calibri"/>
              </w:rPr>
              <w:t>NA</w:t>
            </w:r>
          </w:p>
        </w:tc>
      </w:tr>
      <w:tr w:rsidR="005C006E" w:rsidRPr="00645AED" w14:paraId="613F61AE" w14:textId="77777777" w:rsidTr="000E54D0">
        <w:trPr>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2FD63BD3" w14:textId="77777777" w:rsidR="005C006E" w:rsidRPr="00645AED" w:rsidRDefault="005C006E" w:rsidP="005C006E">
            <w:pPr>
              <w:tabs>
                <w:tab w:val="left" w:pos="8280"/>
              </w:tabs>
              <w:spacing w:before="0" w:after="0"/>
              <w:rPr>
                <w:rFonts w:ascii="Calibri" w:hAnsi="Calibri" w:cs="Calibri"/>
              </w:rPr>
            </w:pPr>
            <w:r w:rsidRPr="00645AED">
              <w:rPr>
                <w:rFonts w:ascii="Calibri" w:hAnsi="Calibri" w:cs="Calibri"/>
              </w:rPr>
              <w:t>Other Investment (US $Million)</w:t>
            </w:r>
          </w:p>
        </w:tc>
        <w:tc>
          <w:tcPr>
            <w:tcW w:w="2126" w:type="dxa"/>
            <w:tcBorders>
              <w:top w:val="single" w:sz="4" w:space="0" w:color="8EAADB"/>
              <w:left w:val="single" w:sz="4" w:space="0" w:color="8EAADB"/>
              <w:bottom w:val="single" w:sz="4" w:space="0" w:color="8EAADB"/>
              <w:right w:val="single" w:sz="4" w:space="0" w:color="8EAADB"/>
            </w:tcBorders>
          </w:tcPr>
          <w:p w14:paraId="48C1CF97" w14:textId="24B8B9C3" w:rsidR="005C006E" w:rsidRPr="00AA6A9C" w:rsidRDefault="005C006E" w:rsidP="005C006E">
            <w:pPr>
              <w:tabs>
                <w:tab w:val="left" w:pos="8280"/>
              </w:tabs>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AA6A9C">
              <w:rPr>
                <w:rFonts w:ascii="Calibri" w:hAnsi="Calibri" w:cs="Calibri"/>
              </w:rPr>
              <w:t>630.87</w:t>
            </w:r>
          </w:p>
        </w:tc>
        <w:tc>
          <w:tcPr>
            <w:tcW w:w="2180" w:type="dxa"/>
            <w:tcBorders>
              <w:top w:val="single" w:sz="4" w:space="0" w:color="8EAADB"/>
              <w:left w:val="single" w:sz="4" w:space="0" w:color="8EAADB"/>
              <w:bottom w:val="single" w:sz="4" w:space="0" w:color="8EAADB"/>
              <w:right w:val="single" w:sz="4" w:space="0" w:color="8EAADB"/>
            </w:tcBorders>
          </w:tcPr>
          <w:p w14:paraId="4E45A7B3" w14:textId="710DD12C" w:rsidR="005C006E" w:rsidRPr="00AA6A9C" w:rsidRDefault="005C006E" w:rsidP="005C006E">
            <w:pPr>
              <w:tabs>
                <w:tab w:val="left" w:pos="8280"/>
              </w:tabs>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AA6A9C">
              <w:rPr>
                <w:rFonts w:ascii="Calibri" w:hAnsi="Calibri" w:cs="Calibri"/>
              </w:rPr>
              <w:t>NA</w:t>
            </w:r>
          </w:p>
        </w:tc>
      </w:tr>
      <w:tr w:rsidR="005C006E" w:rsidRPr="00645AED" w14:paraId="20739248" w14:textId="77777777" w:rsidTr="000E54D0">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57934061" w14:textId="77777777" w:rsidR="005C006E" w:rsidRPr="00645AED" w:rsidRDefault="005C006E" w:rsidP="005C006E">
            <w:pPr>
              <w:tabs>
                <w:tab w:val="left" w:pos="8280"/>
              </w:tabs>
              <w:spacing w:before="0" w:after="0"/>
              <w:rPr>
                <w:rFonts w:ascii="Calibri" w:hAnsi="Calibri" w:cs="Calibri"/>
              </w:rPr>
            </w:pPr>
            <w:r w:rsidRPr="00645AED">
              <w:rPr>
                <w:rFonts w:ascii="Calibri" w:hAnsi="Calibri" w:cs="Calibri"/>
              </w:rPr>
              <w:t xml:space="preserve">External Debt (FGN &amp; States- </w:t>
            </w:r>
            <w:proofErr w:type="spellStart"/>
            <w:r w:rsidRPr="00645AED">
              <w:rPr>
                <w:rFonts w:ascii="Calibri" w:hAnsi="Calibri" w:cs="Calibri"/>
              </w:rPr>
              <w:t>N’Trillion</w:t>
            </w:r>
            <w:proofErr w:type="spellEnd"/>
            <w:r w:rsidRPr="00645AED">
              <w:rPr>
                <w:rFonts w:ascii="Calibri" w:hAnsi="Calibri" w:cs="Calibri"/>
              </w:rPr>
              <w:t>)</w:t>
            </w:r>
          </w:p>
        </w:tc>
        <w:tc>
          <w:tcPr>
            <w:tcW w:w="2126" w:type="dxa"/>
            <w:tcBorders>
              <w:top w:val="single" w:sz="4" w:space="0" w:color="8EAADB"/>
              <w:left w:val="single" w:sz="4" w:space="0" w:color="8EAADB"/>
              <w:bottom w:val="single" w:sz="4" w:space="0" w:color="8EAADB"/>
              <w:right w:val="single" w:sz="4" w:space="0" w:color="8EAADB"/>
            </w:tcBorders>
            <w:hideMark/>
          </w:tcPr>
          <w:p w14:paraId="47199FDB" w14:textId="3F361C34" w:rsidR="005C006E" w:rsidRPr="00AA6A9C" w:rsidRDefault="005C006E" w:rsidP="005C006E">
            <w:pPr>
              <w:tabs>
                <w:tab w:val="left" w:pos="8280"/>
              </w:tabs>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A6A9C">
              <w:rPr>
                <w:rFonts w:ascii="Calibri" w:hAnsi="Calibri" w:cs="Calibri"/>
              </w:rPr>
              <w:t>16.62</w:t>
            </w:r>
          </w:p>
        </w:tc>
        <w:tc>
          <w:tcPr>
            <w:tcW w:w="2180" w:type="dxa"/>
            <w:tcBorders>
              <w:top w:val="single" w:sz="4" w:space="0" w:color="8EAADB"/>
              <w:left w:val="single" w:sz="4" w:space="0" w:color="8EAADB"/>
              <w:bottom w:val="single" w:sz="4" w:space="0" w:color="8EAADB"/>
              <w:right w:val="single" w:sz="4" w:space="0" w:color="8EAADB"/>
            </w:tcBorders>
          </w:tcPr>
          <w:p w14:paraId="3D166D80" w14:textId="792E52DB" w:rsidR="005C006E" w:rsidRPr="00AA6A9C" w:rsidRDefault="005C006E" w:rsidP="005C006E">
            <w:pPr>
              <w:tabs>
                <w:tab w:val="left" w:pos="8280"/>
              </w:tabs>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A6A9C">
              <w:rPr>
                <w:rFonts w:ascii="Calibri" w:hAnsi="Calibri" w:cs="Calibri"/>
              </w:rPr>
              <w:t>17.15</w:t>
            </w:r>
          </w:p>
        </w:tc>
      </w:tr>
      <w:tr w:rsidR="005C006E" w:rsidRPr="00645AED" w14:paraId="6EBBEE8E" w14:textId="77777777" w:rsidTr="000E54D0">
        <w:trPr>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0CBF9246" w14:textId="77777777" w:rsidR="005C006E" w:rsidRPr="00645AED" w:rsidRDefault="005C006E" w:rsidP="005C006E">
            <w:pPr>
              <w:tabs>
                <w:tab w:val="left" w:pos="8280"/>
              </w:tabs>
              <w:spacing w:before="0" w:after="0"/>
              <w:rPr>
                <w:rFonts w:ascii="Calibri" w:hAnsi="Calibri" w:cs="Calibri"/>
              </w:rPr>
            </w:pPr>
            <w:r w:rsidRPr="00645AED">
              <w:rPr>
                <w:rFonts w:ascii="Calibri" w:hAnsi="Calibri" w:cs="Calibri"/>
              </w:rPr>
              <w:t xml:space="preserve">Domestic Debt (FGN + States &amp; FCT </w:t>
            </w:r>
            <w:proofErr w:type="spellStart"/>
            <w:r w:rsidRPr="00645AED">
              <w:rPr>
                <w:rFonts w:ascii="Calibri" w:hAnsi="Calibri" w:cs="Calibri"/>
              </w:rPr>
              <w:t>N’Trillion</w:t>
            </w:r>
            <w:proofErr w:type="spellEnd"/>
            <w:r w:rsidRPr="00645AED">
              <w:rPr>
                <w:rFonts w:ascii="Calibri" w:hAnsi="Calibri" w:cs="Calibri"/>
              </w:rPr>
              <w:t>)</w:t>
            </w:r>
          </w:p>
        </w:tc>
        <w:tc>
          <w:tcPr>
            <w:tcW w:w="2126" w:type="dxa"/>
            <w:tcBorders>
              <w:top w:val="single" w:sz="4" w:space="0" w:color="8EAADB"/>
              <w:left w:val="single" w:sz="4" w:space="0" w:color="8EAADB"/>
              <w:bottom w:val="single" w:sz="4" w:space="0" w:color="8EAADB"/>
              <w:right w:val="single" w:sz="4" w:space="0" w:color="8EAADB"/>
            </w:tcBorders>
            <w:hideMark/>
          </w:tcPr>
          <w:p w14:paraId="2C5B5129" w14:textId="49E925C3" w:rsidR="005C006E" w:rsidRPr="00AA6A9C" w:rsidRDefault="005C006E" w:rsidP="005C006E">
            <w:pPr>
              <w:tabs>
                <w:tab w:val="left" w:pos="8280"/>
              </w:tabs>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AA6A9C">
              <w:rPr>
                <w:rFonts w:ascii="Calibri" w:hAnsi="Calibri" w:cs="Calibri"/>
              </w:rPr>
              <w:t>26.23</w:t>
            </w:r>
          </w:p>
        </w:tc>
        <w:tc>
          <w:tcPr>
            <w:tcW w:w="2180" w:type="dxa"/>
            <w:tcBorders>
              <w:top w:val="single" w:sz="4" w:space="0" w:color="8EAADB"/>
              <w:left w:val="single" w:sz="4" w:space="0" w:color="8EAADB"/>
              <w:bottom w:val="single" w:sz="4" w:space="0" w:color="8EAADB"/>
              <w:right w:val="single" w:sz="4" w:space="0" w:color="8EAADB"/>
            </w:tcBorders>
          </w:tcPr>
          <w:p w14:paraId="4645618B" w14:textId="7B60A882" w:rsidR="005C006E" w:rsidRPr="00AA6A9C" w:rsidRDefault="005C006E" w:rsidP="005C006E">
            <w:pPr>
              <w:tabs>
                <w:tab w:val="left" w:pos="8280"/>
              </w:tabs>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AA6A9C">
              <w:rPr>
                <w:rFonts w:ascii="Calibri" w:hAnsi="Calibri" w:cs="Calibri"/>
              </w:rPr>
              <w:t>26.92</w:t>
            </w:r>
          </w:p>
        </w:tc>
      </w:tr>
      <w:tr w:rsidR="005C006E" w:rsidRPr="00645AED" w14:paraId="5479A0AA" w14:textId="77777777" w:rsidTr="000E54D0">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3ABBAE5B" w14:textId="77777777" w:rsidR="005C006E" w:rsidRPr="00645AED" w:rsidRDefault="005C006E" w:rsidP="005C006E">
            <w:pPr>
              <w:tabs>
                <w:tab w:val="left" w:pos="8280"/>
              </w:tabs>
              <w:spacing w:before="0" w:after="0"/>
              <w:rPr>
                <w:rFonts w:ascii="Calibri" w:hAnsi="Calibri" w:cs="Calibri"/>
              </w:rPr>
            </w:pPr>
            <w:r w:rsidRPr="00645AED">
              <w:rPr>
                <w:rFonts w:ascii="Calibri" w:hAnsi="Calibri" w:cs="Calibri"/>
              </w:rPr>
              <w:t>Manufacturing Capacity utilization (%)</w:t>
            </w:r>
          </w:p>
        </w:tc>
        <w:tc>
          <w:tcPr>
            <w:tcW w:w="2126" w:type="dxa"/>
            <w:tcBorders>
              <w:top w:val="single" w:sz="4" w:space="0" w:color="8EAADB"/>
              <w:left w:val="single" w:sz="4" w:space="0" w:color="8EAADB"/>
              <w:bottom w:val="single" w:sz="4" w:space="0" w:color="8EAADB"/>
              <w:right w:val="single" w:sz="4" w:space="0" w:color="8EAADB"/>
            </w:tcBorders>
            <w:hideMark/>
          </w:tcPr>
          <w:p w14:paraId="4D1C9AC5" w14:textId="59A23585" w:rsidR="005C006E" w:rsidRPr="00AA6A9C" w:rsidRDefault="005C006E" w:rsidP="005C006E">
            <w:pPr>
              <w:tabs>
                <w:tab w:val="left" w:pos="8280"/>
              </w:tabs>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A6A9C">
              <w:rPr>
                <w:rFonts w:ascii="Calibri" w:hAnsi="Calibri" w:cs="Calibri"/>
              </w:rPr>
              <w:t>NA</w:t>
            </w:r>
          </w:p>
        </w:tc>
        <w:tc>
          <w:tcPr>
            <w:tcW w:w="2180" w:type="dxa"/>
            <w:tcBorders>
              <w:top w:val="single" w:sz="4" w:space="0" w:color="8EAADB"/>
              <w:left w:val="single" w:sz="4" w:space="0" w:color="8EAADB"/>
              <w:bottom w:val="single" w:sz="4" w:space="0" w:color="8EAADB"/>
              <w:right w:val="single" w:sz="4" w:space="0" w:color="8EAADB"/>
            </w:tcBorders>
          </w:tcPr>
          <w:p w14:paraId="5D6A5CDE" w14:textId="00EE6C49" w:rsidR="005C006E" w:rsidRPr="00AA6A9C" w:rsidRDefault="005C006E" w:rsidP="005C006E">
            <w:pPr>
              <w:tabs>
                <w:tab w:val="left" w:pos="8280"/>
              </w:tabs>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A6A9C">
              <w:rPr>
                <w:rFonts w:ascii="Calibri" w:hAnsi="Calibri" w:cs="Calibri"/>
              </w:rPr>
              <w:t>NA</w:t>
            </w:r>
          </w:p>
        </w:tc>
      </w:tr>
      <w:tr w:rsidR="00AA6A9C" w:rsidRPr="00645AED" w14:paraId="6E5FAEF8" w14:textId="77777777" w:rsidTr="000E54D0">
        <w:trPr>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shd w:val="clear" w:color="auto" w:fill="595959"/>
            <w:hideMark/>
          </w:tcPr>
          <w:p w14:paraId="591588CD" w14:textId="77777777" w:rsidR="00AA6A9C" w:rsidRPr="00645AED" w:rsidRDefault="00AA6A9C" w:rsidP="00AA6A9C">
            <w:pPr>
              <w:tabs>
                <w:tab w:val="left" w:pos="8280"/>
              </w:tabs>
              <w:spacing w:before="0" w:after="0"/>
              <w:rPr>
                <w:rFonts w:ascii="Calibri" w:hAnsi="Calibri" w:cs="Calibri"/>
                <w:color w:val="1F3864"/>
              </w:rPr>
            </w:pPr>
            <w:r w:rsidRPr="00645AED">
              <w:rPr>
                <w:rFonts w:ascii="Calibri" w:hAnsi="Calibri" w:cs="Calibri"/>
                <w:color w:val="FFFFFF"/>
              </w:rPr>
              <w:t>Monthly Indicators</w:t>
            </w:r>
          </w:p>
        </w:tc>
        <w:tc>
          <w:tcPr>
            <w:tcW w:w="2126" w:type="dxa"/>
            <w:tcBorders>
              <w:top w:val="single" w:sz="4" w:space="0" w:color="8EAADB"/>
              <w:left w:val="single" w:sz="4" w:space="0" w:color="8EAADB"/>
              <w:bottom w:val="single" w:sz="4" w:space="0" w:color="8EAADB"/>
              <w:right w:val="single" w:sz="4" w:space="0" w:color="8EAADB"/>
            </w:tcBorders>
            <w:shd w:val="clear" w:color="auto" w:fill="595959"/>
            <w:hideMark/>
          </w:tcPr>
          <w:p w14:paraId="2A2E01A8" w14:textId="4097E21B" w:rsidR="00AA6A9C" w:rsidRPr="00AA6A9C" w:rsidRDefault="00AA6A9C" w:rsidP="00AA6A9C">
            <w:pPr>
              <w:tabs>
                <w:tab w:val="left" w:pos="8280"/>
              </w:tabs>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FFFFFF" w:themeColor="background1"/>
              </w:rPr>
            </w:pPr>
            <w:r w:rsidRPr="00AA6A9C">
              <w:rPr>
                <w:rFonts w:ascii="Calibri" w:hAnsi="Calibri" w:cs="Calibri"/>
                <w:b/>
                <w:bCs/>
                <w:color w:val="FFFFFF" w:themeColor="background1"/>
              </w:rPr>
              <w:t>Oct ’21</w:t>
            </w:r>
          </w:p>
        </w:tc>
        <w:tc>
          <w:tcPr>
            <w:tcW w:w="2180" w:type="dxa"/>
            <w:tcBorders>
              <w:top w:val="single" w:sz="4" w:space="0" w:color="8EAADB"/>
              <w:left w:val="single" w:sz="4" w:space="0" w:color="8EAADB"/>
              <w:bottom w:val="single" w:sz="4" w:space="0" w:color="8EAADB"/>
              <w:right w:val="single" w:sz="4" w:space="0" w:color="8EAADB"/>
            </w:tcBorders>
            <w:shd w:val="clear" w:color="auto" w:fill="595959"/>
          </w:tcPr>
          <w:p w14:paraId="42025410" w14:textId="6BBFD9B0" w:rsidR="00AA6A9C" w:rsidRPr="00AA6A9C" w:rsidRDefault="00AA6A9C" w:rsidP="00AA6A9C">
            <w:pPr>
              <w:tabs>
                <w:tab w:val="left" w:pos="8280"/>
              </w:tabs>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FFFFFF" w:themeColor="background1"/>
              </w:rPr>
            </w:pPr>
            <w:r w:rsidRPr="00AA6A9C">
              <w:rPr>
                <w:rFonts w:ascii="Calibri" w:hAnsi="Calibri" w:cs="Calibri"/>
                <w:b/>
                <w:bCs/>
                <w:color w:val="FFFFFF" w:themeColor="background1"/>
              </w:rPr>
              <w:t>Nov ’22</w:t>
            </w:r>
          </w:p>
        </w:tc>
      </w:tr>
      <w:tr w:rsidR="00AA6A9C" w:rsidRPr="00645AED" w14:paraId="6BBFDCF9" w14:textId="77777777" w:rsidTr="000E54D0">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67C85308" w14:textId="77777777" w:rsidR="00AA6A9C" w:rsidRPr="00645AED" w:rsidRDefault="00AA6A9C" w:rsidP="00AA6A9C">
            <w:pPr>
              <w:tabs>
                <w:tab w:val="left" w:pos="8280"/>
              </w:tabs>
              <w:spacing w:before="0" w:after="0"/>
              <w:rPr>
                <w:rFonts w:ascii="Calibri" w:hAnsi="Calibri" w:cs="Calibri"/>
              </w:rPr>
            </w:pPr>
            <w:r w:rsidRPr="00645AED">
              <w:rPr>
                <w:rFonts w:ascii="Calibri" w:hAnsi="Calibri" w:cs="Calibri"/>
              </w:rPr>
              <w:t>Headline Inflation (%)</w:t>
            </w:r>
          </w:p>
        </w:tc>
        <w:tc>
          <w:tcPr>
            <w:tcW w:w="2126" w:type="dxa"/>
            <w:tcBorders>
              <w:top w:val="single" w:sz="4" w:space="0" w:color="8EAADB"/>
              <w:left w:val="single" w:sz="4" w:space="0" w:color="8EAADB"/>
              <w:bottom w:val="single" w:sz="4" w:space="0" w:color="8EAADB"/>
              <w:right w:val="single" w:sz="4" w:space="0" w:color="8EAADB"/>
            </w:tcBorders>
          </w:tcPr>
          <w:p w14:paraId="0B264C53" w14:textId="709104A0" w:rsidR="00AA6A9C" w:rsidRPr="00AA6A9C" w:rsidRDefault="00AA6A9C" w:rsidP="00AA6A9C">
            <w:pPr>
              <w:tabs>
                <w:tab w:val="left" w:pos="8280"/>
              </w:tabs>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highlight w:val="yellow"/>
              </w:rPr>
            </w:pPr>
            <w:r w:rsidRPr="00AA6A9C">
              <w:rPr>
                <w:rFonts w:ascii="Calibri" w:hAnsi="Calibri" w:cs="Calibri"/>
              </w:rPr>
              <w:t>15.99</w:t>
            </w:r>
          </w:p>
        </w:tc>
        <w:tc>
          <w:tcPr>
            <w:tcW w:w="2180" w:type="dxa"/>
            <w:tcBorders>
              <w:top w:val="single" w:sz="4" w:space="0" w:color="8EAADB"/>
              <w:left w:val="single" w:sz="4" w:space="0" w:color="8EAADB"/>
              <w:bottom w:val="single" w:sz="4" w:space="0" w:color="8EAADB"/>
              <w:right w:val="single" w:sz="4" w:space="0" w:color="8EAADB"/>
            </w:tcBorders>
          </w:tcPr>
          <w:p w14:paraId="574ACDA3" w14:textId="5E38AF17" w:rsidR="00AA6A9C" w:rsidRPr="00AA6A9C" w:rsidRDefault="00AA6A9C" w:rsidP="00AA6A9C">
            <w:pPr>
              <w:tabs>
                <w:tab w:val="left" w:pos="8280"/>
              </w:tabs>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A6A9C">
              <w:rPr>
                <w:rFonts w:ascii="Calibri" w:hAnsi="Calibri" w:cs="Calibri"/>
              </w:rPr>
              <w:t>21.47</w:t>
            </w:r>
          </w:p>
        </w:tc>
      </w:tr>
      <w:tr w:rsidR="00AA6A9C" w:rsidRPr="00645AED" w14:paraId="156A7890" w14:textId="77777777" w:rsidTr="00B14CCA">
        <w:trPr>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3A8D38D7" w14:textId="77777777" w:rsidR="00AA6A9C" w:rsidRPr="00645AED" w:rsidRDefault="00AA6A9C" w:rsidP="00AA6A9C">
            <w:pPr>
              <w:tabs>
                <w:tab w:val="left" w:pos="8280"/>
              </w:tabs>
              <w:spacing w:before="0" w:after="0"/>
              <w:rPr>
                <w:rFonts w:ascii="Calibri" w:hAnsi="Calibri" w:cs="Calibri"/>
              </w:rPr>
            </w:pPr>
            <w:r w:rsidRPr="00645AED">
              <w:rPr>
                <w:rFonts w:ascii="Calibri" w:hAnsi="Calibri" w:cs="Calibri"/>
              </w:rPr>
              <w:t>Food Sub-Index (%)</w:t>
            </w:r>
          </w:p>
        </w:tc>
        <w:tc>
          <w:tcPr>
            <w:tcW w:w="2126" w:type="dxa"/>
            <w:tcBorders>
              <w:top w:val="single" w:sz="4" w:space="0" w:color="8EAADB"/>
              <w:left w:val="single" w:sz="4" w:space="0" w:color="8EAADB"/>
              <w:bottom w:val="single" w:sz="4" w:space="0" w:color="8EAADB"/>
              <w:right w:val="single" w:sz="4" w:space="0" w:color="8EAADB"/>
            </w:tcBorders>
          </w:tcPr>
          <w:p w14:paraId="56CA57A9" w14:textId="44DEBA94" w:rsidR="00AA6A9C" w:rsidRPr="00AA6A9C" w:rsidRDefault="00AA6A9C" w:rsidP="00AA6A9C">
            <w:pPr>
              <w:tabs>
                <w:tab w:val="left" w:pos="8280"/>
              </w:tabs>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highlight w:val="yellow"/>
              </w:rPr>
            </w:pPr>
            <w:r w:rsidRPr="00AA6A9C">
              <w:rPr>
                <w:rFonts w:ascii="Calibri" w:hAnsi="Calibri" w:cs="Calibri"/>
              </w:rPr>
              <w:t>18.34</w:t>
            </w:r>
          </w:p>
        </w:tc>
        <w:tc>
          <w:tcPr>
            <w:tcW w:w="2180" w:type="dxa"/>
            <w:tcBorders>
              <w:top w:val="single" w:sz="4" w:space="0" w:color="8EAADB"/>
              <w:left w:val="single" w:sz="4" w:space="0" w:color="8EAADB"/>
              <w:bottom w:val="single" w:sz="4" w:space="0" w:color="8EAADB"/>
              <w:right w:val="single" w:sz="4" w:space="0" w:color="8EAADB"/>
            </w:tcBorders>
          </w:tcPr>
          <w:p w14:paraId="2B91DA25" w14:textId="7397EFC7" w:rsidR="00AA6A9C" w:rsidRPr="00AA6A9C" w:rsidRDefault="00AA6A9C" w:rsidP="00AA6A9C">
            <w:pPr>
              <w:tabs>
                <w:tab w:val="left" w:pos="8280"/>
              </w:tabs>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AA6A9C">
              <w:rPr>
                <w:rFonts w:ascii="Calibri" w:hAnsi="Calibri" w:cs="Calibri"/>
              </w:rPr>
              <w:t>24.13</w:t>
            </w:r>
          </w:p>
        </w:tc>
      </w:tr>
      <w:tr w:rsidR="00AA6A9C" w:rsidRPr="00645AED" w14:paraId="2E9EDB32" w14:textId="77777777" w:rsidTr="00B14CCA">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309FEBDA" w14:textId="77777777" w:rsidR="00AA6A9C" w:rsidRPr="00645AED" w:rsidRDefault="00AA6A9C" w:rsidP="00AA6A9C">
            <w:pPr>
              <w:tabs>
                <w:tab w:val="left" w:pos="8280"/>
              </w:tabs>
              <w:spacing w:before="0" w:after="0"/>
              <w:rPr>
                <w:rFonts w:ascii="Calibri" w:hAnsi="Calibri" w:cs="Calibri"/>
              </w:rPr>
            </w:pPr>
            <w:r w:rsidRPr="00645AED">
              <w:rPr>
                <w:rFonts w:ascii="Calibri" w:hAnsi="Calibri" w:cs="Calibri"/>
              </w:rPr>
              <w:t>Core Sub-Index (%)</w:t>
            </w:r>
          </w:p>
        </w:tc>
        <w:tc>
          <w:tcPr>
            <w:tcW w:w="2126" w:type="dxa"/>
            <w:tcBorders>
              <w:top w:val="single" w:sz="4" w:space="0" w:color="8EAADB"/>
              <w:left w:val="single" w:sz="4" w:space="0" w:color="8EAADB"/>
              <w:bottom w:val="single" w:sz="4" w:space="0" w:color="8EAADB"/>
              <w:right w:val="single" w:sz="4" w:space="0" w:color="8EAADB"/>
            </w:tcBorders>
          </w:tcPr>
          <w:p w14:paraId="0227E53D" w14:textId="11DFFEC0" w:rsidR="00AA6A9C" w:rsidRPr="00AA6A9C" w:rsidRDefault="00AA6A9C" w:rsidP="00AA6A9C">
            <w:pPr>
              <w:tabs>
                <w:tab w:val="left" w:pos="8280"/>
              </w:tabs>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highlight w:val="yellow"/>
              </w:rPr>
            </w:pPr>
            <w:r w:rsidRPr="00AA6A9C">
              <w:rPr>
                <w:rFonts w:ascii="Calibri" w:hAnsi="Calibri" w:cs="Calibri"/>
              </w:rPr>
              <w:t>13.24</w:t>
            </w:r>
          </w:p>
        </w:tc>
        <w:tc>
          <w:tcPr>
            <w:tcW w:w="2180" w:type="dxa"/>
            <w:tcBorders>
              <w:top w:val="single" w:sz="4" w:space="0" w:color="8EAADB"/>
              <w:left w:val="single" w:sz="4" w:space="0" w:color="8EAADB"/>
              <w:bottom w:val="single" w:sz="4" w:space="0" w:color="8EAADB"/>
              <w:right w:val="single" w:sz="4" w:space="0" w:color="8EAADB"/>
            </w:tcBorders>
          </w:tcPr>
          <w:p w14:paraId="4F91FCDF" w14:textId="094793D8" w:rsidR="00AA6A9C" w:rsidRPr="00AA6A9C" w:rsidRDefault="00AA6A9C" w:rsidP="00AA6A9C">
            <w:pPr>
              <w:tabs>
                <w:tab w:val="left" w:pos="8280"/>
              </w:tabs>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A6A9C">
              <w:rPr>
                <w:rFonts w:ascii="Calibri" w:hAnsi="Calibri" w:cs="Calibri"/>
              </w:rPr>
              <w:t>18.24</w:t>
            </w:r>
          </w:p>
        </w:tc>
      </w:tr>
      <w:tr w:rsidR="00AA6A9C" w:rsidRPr="00645AED" w14:paraId="157CCDD9" w14:textId="77777777" w:rsidTr="00B14CCA">
        <w:trPr>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1F4BD207" w14:textId="77777777" w:rsidR="00AA6A9C" w:rsidRPr="00645AED" w:rsidRDefault="00AA6A9C" w:rsidP="00AA6A9C">
            <w:pPr>
              <w:tabs>
                <w:tab w:val="left" w:pos="8280"/>
              </w:tabs>
              <w:spacing w:before="0" w:after="0"/>
              <w:rPr>
                <w:rFonts w:ascii="Calibri" w:hAnsi="Calibri" w:cs="Calibri"/>
              </w:rPr>
            </w:pPr>
            <w:r w:rsidRPr="00645AED">
              <w:rPr>
                <w:rFonts w:ascii="Calibri" w:hAnsi="Calibri" w:cs="Calibri"/>
              </w:rPr>
              <w:t xml:space="preserve">External Reserves (End Period) (US$ Billion) </w:t>
            </w:r>
          </w:p>
        </w:tc>
        <w:tc>
          <w:tcPr>
            <w:tcW w:w="2126" w:type="dxa"/>
            <w:tcBorders>
              <w:top w:val="single" w:sz="4" w:space="0" w:color="8EAADB"/>
              <w:left w:val="single" w:sz="4" w:space="0" w:color="8EAADB"/>
              <w:bottom w:val="single" w:sz="4" w:space="0" w:color="8EAADB"/>
              <w:right w:val="single" w:sz="4" w:space="0" w:color="8EAADB"/>
            </w:tcBorders>
          </w:tcPr>
          <w:p w14:paraId="3AC5073F" w14:textId="771221A1" w:rsidR="00AA6A9C" w:rsidRPr="00AA6A9C" w:rsidRDefault="00AA6A9C" w:rsidP="00AA6A9C">
            <w:pPr>
              <w:tabs>
                <w:tab w:val="left" w:pos="8280"/>
              </w:tabs>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highlight w:val="yellow"/>
              </w:rPr>
            </w:pPr>
            <w:r w:rsidRPr="00AA6A9C">
              <w:rPr>
                <w:rFonts w:ascii="Calibri" w:hAnsi="Calibri" w:cs="Calibri"/>
              </w:rPr>
              <w:t>41.83</w:t>
            </w:r>
          </w:p>
        </w:tc>
        <w:tc>
          <w:tcPr>
            <w:tcW w:w="2180" w:type="dxa"/>
            <w:tcBorders>
              <w:top w:val="single" w:sz="4" w:space="0" w:color="8EAADB"/>
              <w:left w:val="single" w:sz="4" w:space="0" w:color="8EAADB"/>
              <w:bottom w:val="single" w:sz="4" w:space="0" w:color="8EAADB"/>
              <w:right w:val="single" w:sz="4" w:space="0" w:color="8EAADB"/>
            </w:tcBorders>
          </w:tcPr>
          <w:p w14:paraId="33B3D846" w14:textId="76E9190B" w:rsidR="00AA6A9C" w:rsidRPr="00AA6A9C" w:rsidRDefault="00AA6A9C" w:rsidP="00AA6A9C">
            <w:pPr>
              <w:tabs>
                <w:tab w:val="left" w:pos="8280"/>
              </w:tabs>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AA6A9C">
              <w:rPr>
                <w:rFonts w:ascii="Calibri" w:hAnsi="Calibri" w:cs="Calibri"/>
              </w:rPr>
              <w:t>37.11</w:t>
            </w:r>
          </w:p>
        </w:tc>
      </w:tr>
      <w:tr w:rsidR="00AA6A9C" w:rsidRPr="00645AED" w14:paraId="67D40CC2" w14:textId="77777777" w:rsidTr="00B14CCA">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6FF1BE31" w14:textId="77777777" w:rsidR="00AA6A9C" w:rsidRPr="00645AED" w:rsidRDefault="00AA6A9C" w:rsidP="00AA6A9C">
            <w:pPr>
              <w:tabs>
                <w:tab w:val="left" w:pos="8280"/>
              </w:tabs>
              <w:spacing w:before="0" w:after="0"/>
              <w:rPr>
                <w:rFonts w:ascii="Calibri" w:hAnsi="Calibri" w:cs="Calibri"/>
              </w:rPr>
            </w:pPr>
            <w:r w:rsidRPr="00645AED">
              <w:rPr>
                <w:rFonts w:ascii="Calibri" w:hAnsi="Calibri" w:cs="Calibri"/>
              </w:rPr>
              <w:t>Official Rate Approx. (N/US$)</w:t>
            </w:r>
          </w:p>
        </w:tc>
        <w:tc>
          <w:tcPr>
            <w:tcW w:w="2126" w:type="dxa"/>
            <w:tcBorders>
              <w:top w:val="single" w:sz="4" w:space="0" w:color="8EAADB"/>
              <w:left w:val="single" w:sz="4" w:space="0" w:color="8EAADB"/>
              <w:bottom w:val="single" w:sz="4" w:space="0" w:color="8EAADB"/>
              <w:right w:val="single" w:sz="4" w:space="0" w:color="8EAADB"/>
            </w:tcBorders>
          </w:tcPr>
          <w:p w14:paraId="281A5F21" w14:textId="38CEF67A" w:rsidR="00AA6A9C" w:rsidRPr="00AA6A9C" w:rsidRDefault="00AA6A9C" w:rsidP="00AA6A9C">
            <w:pPr>
              <w:tabs>
                <w:tab w:val="left" w:pos="8280"/>
              </w:tabs>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highlight w:val="yellow"/>
              </w:rPr>
            </w:pPr>
            <w:r w:rsidRPr="00AA6A9C">
              <w:rPr>
                <w:rFonts w:ascii="Calibri" w:hAnsi="Calibri" w:cs="Calibri"/>
              </w:rPr>
              <w:t>410.59</w:t>
            </w:r>
          </w:p>
        </w:tc>
        <w:tc>
          <w:tcPr>
            <w:tcW w:w="2180" w:type="dxa"/>
            <w:tcBorders>
              <w:top w:val="single" w:sz="4" w:space="0" w:color="8EAADB"/>
              <w:left w:val="single" w:sz="4" w:space="0" w:color="8EAADB"/>
              <w:bottom w:val="single" w:sz="4" w:space="0" w:color="8EAADB"/>
              <w:right w:val="single" w:sz="4" w:space="0" w:color="8EAADB"/>
            </w:tcBorders>
          </w:tcPr>
          <w:p w14:paraId="16C03C3F" w14:textId="048896B3" w:rsidR="00AA6A9C" w:rsidRPr="00AA6A9C" w:rsidRDefault="00AA6A9C" w:rsidP="00AA6A9C">
            <w:pPr>
              <w:tabs>
                <w:tab w:val="left" w:pos="8280"/>
              </w:tabs>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A6A9C">
              <w:rPr>
                <w:rFonts w:ascii="Calibri" w:hAnsi="Calibri" w:cs="Calibri"/>
              </w:rPr>
              <w:t>443.58</w:t>
            </w:r>
          </w:p>
        </w:tc>
      </w:tr>
      <w:tr w:rsidR="00AA6A9C" w:rsidRPr="00645AED" w14:paraId="6C4FCE78" w14:textId="77777777" w:rsidTr="00B14CCA">
        <w:trPr>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4CFA6071" w14:textId="77777777" w:rsidR="00AA6A9C" w:rsidRPr="00645AED" w:rsidRDefault="00AA6A9C" w:rsidP="00AA6A9C">
            <w:pPr>
              <w:tabs>
                <w:tab w:val="left" w:pos="8280"/>
              </w:tabs>
              <w:spacing w:before="0" w:after="0"/>
              <w:rPr>
                <w:rFonts w:ascii="Calibri" w:hAnsi="Calibri" w:cs="Calibri"/>
              </w:rPr>
            </w:pPr>
            <w:r w:rsidRPr="00645AED">
              <w:rPr>
                <w:rFonts w:ascii="Calibri" w:hAnsi="Calibri" w:cs="Calibri"/>
              </w:rPr>
              <w:t>BDC Rate Approx. (N/US$)</w:t>
            </w:r>
          </w:p>
        </w:tc>
        <w:tc>
          <w:tcPr>
            <w:tcW w:w="2126" w:type="dxa"/>
            <w:tcBorders>
              <w:top w:val="single" w:sz="4" w:space="0" w:color="8EAADB"/>
              <w:left w:val="single" w:sz="4" w:space="0" w:color="8EAADB"/>
              <w:bottom w:val="single" w:sz="4" w:space="0" w:color="8EAADB"/>
              <w:right w:val="single" w:sz="4" w:space="0" w:color="8EAADB"/>
            </w:tcBorders>
          </w:tcPr>
          <w:p w14:paraId="3C52B375" w14:textId="26EB5412" w:rsidR="00AA6A9C" w:rsidRPr="00AA6A9C" w:rsidRDefault="00AA6A9C" w:rsidP="00AA6A9C">
            <w:pPr>
              <w:tabs>
                <w:tab w:val="left" w:pos="8280"/>
              </w:tabs>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highlight w:val="yellow"/>
              </w:rPr>
            </w:pPr>
            <w:r w:rsidRPr="00AA6A9C">
              <w:rPr>
                <w:rFonts w:ascii="Calibri" w:hAnsi="Calibri" w:cs="Calibri"/>
              </w:rPr>
              <w:t>NA</w:t>
            </w:r>
          </w:p>
        </w:tc>
        <w:tc>
          <w:tcPr>
            <w:tcW w:w="2180" w:type="dxa"/>
            <w:tcBorders>
              <w:top w:val="single" w:sz="4" w:space="0" w:color="8EAADB"/>
              <w:left w:val="single" w:sz="4" w:space="0" w:color="8EAADB"/>
              <w:bottom w:val="single" w:sz="4" w:space="0" w:color="8EAADB"/>
              <w:right w:val="single" w:sz="4" w:space="0" w:color="8EAADB"/>
            </w:tcBorders>
          </w:tcPr>
          <w:p w14:paraId="4BBB5244" w14:textId="341EC442" w:rsidR="00AA6A9C" w:rsidRPr="00AA6A9C" w:rsidRDefault="00AA6A9C" w:rsidP="00AA6A9C">
            <w:pPr>
              <w:tabs>
                <w:tab w:val="left" w:pos="8280"/>
              </w:tabs>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AA6A9C">
              <w:rPr>
                <w:rFonts w:ascii="Calibri" w:hAnsi="Calibri" w:cs="Calibri"/>
              </w:rPr>
              <w:t>NA</w:t>
            </w:r>
          </w:p>
        </w:tc>
      </w:tr>
      <w:tr w:rsidR="00AA6A9C" w:rsidRPr="00645AED" w14:paraId="6047062E" w14:textId="77777777" w:rsidTr="00B14CCA">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4CB0D4A5" w14:textId="77777777" w:rsidR="00AA6A9C" w:rsidRPr="00645AED" w:rsidRDefault="00AA6A9C" w:rsidP="00AA6A9C">
            <w:pPr>
              <w:tabs>
                <w:tab w:val="left" w:pos="8280"/>
              </w:tabs>
              <w:spacing w:before="0" w:after="0"/>
              <w:rPr>
                <w:rFonts w:ascii="Calibri" w:hAnsi="Calibri" w:cs="Calibri"/>
              </w:rPr>
            </w:pPr>
            <w:r w:rsidRPr="00645AED">
              <w:rPr>
                <w:rFonts w:ascii="Calibri" w:hAnsi="Calibri" w:cs="Calibri"/>
              </w:rPr>
              <w:t>Manufacturing PMI</w:t>
            </w:r>
          </w:p>
        </w:tc>
        <w:tc>
          <w:tcPr>
            <w:tcW w:w="2126" w:type="dxa"/>
            <w:tcBorders>
              <w:top w:val="single" w:sz="4" w:space="0" w:color="8EAADB"/>
              <w:left w:val="single" w:sz="4" w:space="0" w:color="8EAADB"/>
              <w:bottom w:val="single" w:sz="4" w:space="0" w:color="8EAADB"/>
              <w:right w:val="single" w:sz="4" w:space="0" w:color="8EAADB"/>
            </w:tcBorders>
          </w:tcPr>
          <w:p w14:paraId="36DA8BF1" w14:textId="3197EDC1" w:rsidR="00AA6A9C" w:rsidRPr="00AA6A9C" w:rsidRDefault="00AA6A9C" w:rsidP="00AA6A9C">
            <w:pPr>
              <w:tabs>
                <w:tab w:val="left" w:pos="8280"/>
              </w:tabs>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highlight w:val="yellow"/>
              </w:rPr>
            </w:pPr>
            <w:r w:rsidRPr="00AA6A9C">
              <w:rPr>
                <w:rFonts w:ascii="Calibri" w:hAnsi="Calibri" w:cs="Calibri"/>
              </w:rPr>
              <w:t>46.6</w:t>
            </w:r>
          </w:p>
        </w:tc>
        <w:tc>
          <w:tcPr>
            <w:tcW w:w="2180" w:type="dxa"/>
            <w:tcBorders>
              <w:top w:val="single" w:sz="4" w:space="0" w:color="8EAADB"/>
              <w:left w:val="single" w:sz="4" w:space="0" w:color="8EAADB"/>
              <w:bottom w:val="single" w:sz="4" w:space="0" w:color="8EAADB"/>
              <w:right w:val="single" w:sz="4" w:space="0" w:color="8EAADB"/>
            </w:tcBorders>
          </w:tcPr>
          <w:p w14:paraId="793779C2" w14:textId="17B62125" w:rsidR="00AA6A9C" w:rsidRPr="00AA6A9C" w:rsidRDefault="00AA6A9C" w:rsidP="00AA6A9C">
            <w:pPr>
              <w:tabs>
                <w:tab w:val="left" w:pos="8280"/>
              </w:tabs>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A6A9C">
              <w:rPr>
                <w:rFonts w:ascii="Calibri" w:hAnsi="Calibri" w:cs="Calibri"/>
              </w:rPr>
              <w:t>NA</w:t>
            </w:r>
          </w:p>
        </w:tc>
      </w:tr>
      <w:tr w:rsidR="00AA6A9C" w:rsidRPr="00645AED" w14:paraId="69E41293" w14:textId="77777777" w:rsidTr="00B14CCA">
        <w:trPr>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1FC4F28C" w14:textId="77777777" w:rsidR="00AA6A9C" w:rsidRPr="00645AED" w:rsidRDefault="00AA6A9C" w:rsidP="00AA6A9C">
            <w:pPr>
              <w:tabs>
                <w:tab w:val="left" w:pos="8280"/>
              </w:tabs>
              <w:spacing w:before="0" w:after="0"/>
              <w:rPr>
                <w:rFonts w:ascii="Calibri" w:hAnsi="Calibri" w:cs="Calibri"/>
              </w:rPr>
            </w:pPr>
            <w:r w:rsidRPr="00645AED">
              <w:rPr>
                <w:rFonts w:ascii="Calibri" w:hAnsi="Calibri" w:cs="Calibri"/>
              </w:rPr>
              <w:t>Non-Manufacturing PMI</w:t>
            </w:r>
          </w:p>
        </w:tc>
        <w:tc>
          <w:tcPr>
            <w:tcW w:w="2126" w:type="dxa"/>
            <w:tcBorders>
              <w:top w:val="single" w:sz="4" w:space="0" w:color="8EAADB"/>
              <w:left w:val="single" w:sz="4" w:space="0" w:color="8EAADB"/>
              <w:bottom w:val="single" w:sz="4" w:space="0" w:color="8EAADB"/>
              <w:right w:val="single" w:sz="4" w:space="0" w:color="8EAADB"/>
            </w:tcBorders>
          </w:tcPr>
          <w:p w14:paraId="6199A48C" w14:textId="5CE80F6F" w:rsidR="00AA6A9C" w:rsidRPr="00AA6A9C" w:rsidRDefault="00AA6A9C" w:rsidP="00AA6A9C">
            <w:pPr>
              <w:tabs>
                <w:tab w:val="left" w:pos="8280"/>
              </w:tabs>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highlight w:val="yellow"/>
              </w:rPr>
            </w:pPr>
            <w:r w:rsidRPr="00AA6A9C">
              <w:rPr>
                <w:rFonts w:ascii="Calibri" w:hAnsi="Calibri" w:cs="Calibri"/>
              </w:rPr>
              <w:t>47.8</w:t>
            </w:r>
          </w:p>
        </w:tc>
        <w:tc>
          <w:tcPr>
            <w:tcW w:w="2180" w:type="dxa"/>
            <w:tcBorders>
              <w:top w:val="single" w:sz="4" w:space="0" w:color="8EAADB"/>
              <w:left w:val="single" w:sz="4" w:space="0" w:color="8EAADB"/>
              <w:bottom w:val="single" w:sz="4" w:space="0" w:color="8EAADB"/>
              <w:right w:val="single" w:sz="4" w:space="0" w:color="8EAADB"/>
            </w:tcBorders>
          </w:tcPr>
          <w:p w14:paraId="5E4A77D5" w14:textId="4CF35EDC" w:rsidR="00AA6A9C" w:rsidRPr="00AA6A9C" w:rsidRDefault="00AA6A9C" w:rsidP="00AA6A9C">
            <w:pPr>
              <w:tabs>
                <w:tab w:val="left" w:pos="8280"/>
              </w:tabs>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AA6A9C">
              <w:rPr>
                <w:rFonts w:ascii="Calibri" w:hAnsi="Calibri" w:cs="Calibri"/>
              </w:rPr>
              <w:t>NA</w:t>
            </w:r>
          </w:p>
        </w:tc>
      </w:tr>
      <w:tr w:rsidR="00AA6A9C" w:rsidRPr="00645AED" w14:paraId="0A82E191" w14:textId="77777777" w:rsidTr="00B14CCA">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6DA97654" w14:textId="77777777" w:rsidR="00AA6A9C" w:rsidRPr="00645AED" w:rsidRDefault="00AA6A9C" w:rsidP="00AA6A9C">
            <w:pPr>
              <w:tabs>
                <w:tab w:val="left" w:pos="8280"/>
              </w:tabs>
              <w:spacing w:before="0" w:after="0"/>
              <w:rPr>
                <w:rFonts w:ascii="Calibri" w:hAnsi="Calibri" w:cs="Calibri"/>
              </w:rPr>
            </w:pPr>
            <w:r w:rsidRPr="00645AED">
              <w:rPr>
                <w:rFonts w:ascii="Calibri" w:hAnsi="Calibri" w:cs="Calibri"/>
              </w:rPr>
              <w:t>Average Crude Oil Price (US$/Barrel)</w:t>
            </w:r>
          </w:p>
        </w:tc>
        <w:tc>
          <w:tcPr>
            <w:tcW w:w="2126" w:type="dxa"/>
            <w:tcBorders>
              <w:top w:val="single" w:sz="4" w:space="0" w:color="8EAADB"/>
              <w:left w:val="single" w:sz="4" w:space="0" w:color="8EAADB"/>
              <w:bottom w:val="single" w:sz="4" w:space="0" w:color="8EAADB"/>
              <w:right w:val="single" w:sz="4" w:space="0" w:color="8EAADB"/>
            </w:tcBorders>
          </w:tcPr>
          <w:p w14:paraId="192D680F" w14:textId="00361231" w:rsidR="00AA6A9C" w:rsidRPr="00AA6A9C" w:rsidRDefault="00AA6A9C" w:rsidP="00AA6A9C">
            <w:pPr>
              <w:tabs>
                <w:tab w:val="left" w:pos="8280"/>
              </w:tabs>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A6A9C">
              <w:rPr>
                <w:rFonts w:ascii="Calibri" w:hAnsi="Calibri" w:cs="Calibri"/>
              </w:rPr>
              <w:t>84.11</w:t>
            </w:r>
          </w:p>
        </w:tc>
        <w:tc>
          <w:tcPr>
            <w:tcW w:w="2180" w:type="dxa"/>
            <w:tcBorders>
              <w:top w:val="single" w:sz="4" w:space="0" w:color="8EAADB"/>
              <w:left w:val="single" w:sz="4" w:space="0" w:color="8EAADB"/>
              <w:bottom w:val="single" w:sz="4" w:space="0" w:color="8EAADB"/>
              <w:right w:val="single" w:sz="4" w:space="0" w:color="8EAADB"/>
            </w:tcBorders>
          </w:tcPr>
          <w:p w14:paraId="7DFDBE85" w14:textId="6BF6B689" w:rsidR="00AA6A9C" w:rsidRPr="00AA6A9C" w:rsidRDefault="00AA6A9C" w:rsidP="00AA6A9C">
            <w:pPr>
              <w:tabs>
                <w:tab w:val="left" w:pos="8280"/>
              </w:tabs>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A6A9C">
              <w:rPr>
                <w:rFonts w:ascii="Calibri" w:hAnsi="Calibri" w:cs="Calibri"/>
              </w:rPr>
              <w:t>93.36</w:t>
            </w:r>
          </w:p>
        </w:tc>
      </w:tr>
      <w:tr w:rsidR="00AA6A9C" w:rsidRPr="00645AED" w14:paraId="2A633A55" w14:textId="77777777" w:rsidTr="00B14CCA">
        <w:trPr>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5A1424DB" w14:textId="77777777" w:rsidR="00AA6A9C" w:rsidRPr="00645AED" w:rsidRDefault="00AA6A9C" w:rsidP="00AA6A9C">
            <w:pPr>
              <w:tabs>
                <w:tab w:val="left" w:pos="8280"/>
              </w:tabs>
              <w:spacing w:before="0" w:after="0"/>
              <w:rPr>
                <w:rFonts w:ascii="Calibri" w:hAnsi="Calibri" w:cs="Calibri"/>
              </w:rPr>
            </w:pPr>
            <w:r w:rsidRPr="00645AED">
              <w:rPr>
                <w:rFonts w:ascii="Calibri" w:hAnsi="Calibri" w:cs="Calibri"/>
              </w:rPr>
              <w:t>Petrol (PMS-N/</w:t>
            </w:r>
            <w:proofErr w:type="spellStart"/>
            <w:r w:rsidRPr="00645AED">
              <w:rPr>
                <w:rFonts w:ascii="Calibri" w:hAnsi="Calibri" w:cs="Calibri"/>
              </w:rPr>
              <w:t>litre</w:t>
            </w:r>
            <w:proofErr w:type="spellEnd"/>
            <w:r w:rsidRPr="00645AED">
              <w:rPr>
                <w:rFonts w:ascii="Calibri" w:hAnsi="Calibri" w:cs="Calibri"/>
              </w:rPr>
              <w:t>)</w:t>
            </w:r>
          </w:p>
        </w:tc>
        <w:tc>
          <w:tcPr>
            <w:tcW w:w="2126" w:type="dxa"/>
            <w:tcBorders>
              <w:top w:val="single" w:sz="4" w:space="0" w:color="8EAADB"/>
              <w:left w:val="single" w:sz="4" w:space="0" w:color="8EAADB"/>
              <w:bottom w:val="single" w:sz="4" w:space="0" w:color="8EAADB"/>
              <w:right w:val="single" w:sz="4" w:space="0" w:color="8EAADB"/>
            </w:tcBorders>
          </w:tcPr>
          <w:p w14:paraId="51D6D3B4" w14:textId="2382D2F2" w:rsidR="00AA6A9C" w:rsidRPr="00AA6A9C" w:rsidRDefault="00AA6A9C" w:rsidP="00AA6A9C">
            <w:pPr>
              <w:tabs>
                <w:tab w:val="left" w:pos="8280"/>
              </w:tabs>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highlight w:val="yellow"/>
              </w:rPr>
            </w:pPr>
            <w:r w:rsidRPr="00AA6A9C">
              <w:rPr>
                <w:rFonts w:ascii="Calibri" w:hAnsi="Calibri" w:cs="Calibri"/>
              </w:rPr>
              <w:t>165.60</w:t>
            </w:r>
          </w:p>
        </w:tc>
        <w:tc>
          <w:tcPr>
            <w:tcW w:w="2180" w:type="dxa"/>
            <w:tcBorders>
              <w:top w:val="single" w:sz="4" w:space="0" w:color="8EAADB"/>
              <w:left w:val="single" w:sz="4" w:space="0" w:color="8EAADB"/>
              <w:bottom w:val="single" w:sz="4" w:space="0" w:color="8EAADB"/>
              <w:right w:val="single" w:sz="4" w:space="0" w:color="8EAADB"/>
            </w:tcBorders>
          </w:tcPr>
          <w:p w14:paraId="39847AAE" w14:textId="6AD0EBA1" w:rsidR="00AA6A9C" w:rsidRPr="00AA6A9C" w:rsidRDefault="00AA6A9C" w:rsidP="00AA6A9C">
            <w:pPr>
              <w:tabs>
                <w:tab w:val="left" w:pos="8280"/>
              </w:tabs>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AA6A9C">
              <w:rPr>
                <w:rFonts w:ascii="Calibri" w:hAnsi="Calibri" w:cs="Calibri"/>
              </w:rPr>
              <w:t>202.48</w:t>
            </w:r>
          </w:p>
        </w:tc>
      </w:tr>
      <w:tr w:rsidR="00AA6A9C" w:rsidRPr="00645AED" w14:paraId="28440311" w14:textId="77777777" w:rsidTr="00B14CCA">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3BC18F8B" w14:textId="77777777" w:rsidR="00AA6A9C" w:rsidRPr="00645AED" w:rsidRDefault="00AA6A9C" w:rsidP="00AA6A9C">
            <w:pPr>
              <w:tabs>
                <w:tab w:val="left" w:pos="8280"/>
              </w:tabs>
              <w:spacing w:before="0" w:after="0"/>
              <w:rPr>
                <w:rFonts w:ascii="Calibri" w:hAnsi="Calibri" w:cs="Calibri"/>
              </w:rPr>
            </w:pPr>
            <w:r w:rsidRPr="00645AED">
              <w:rPr>
                <w:rFonts w:ascii="Calibri" w:hAnsi="Calibri" w:cs="Calibri"/>
              </w:rPr>
              <w:t>Diesel (AGO -N/</w:t>
            </w:r>
            <w:proofErr w:type="spellStart"/>
            <w:r w:rsidRPr="00645AED">
              <w:rPr>
                <w:rFonts w:ascii="Calibri" w:hAnsi="Calibri" w:cs="Calibri"/>
              </w:rPr>
              <w:t>Litre</w:t>
            </w:r>
            <w:proofErr w:type="spellEnd"/>
            <w:r w:rsidRPr="00645AED">
              <w:rPr>
                <w:rFonts w:ascii="Calibri" w:hAnsi="Calibri" w:cs="Calibri"/>
              </w:rPr>
              <w:t>)</w:t>
            </w:r>
          </w:p>
        </w:tc>
        <w:tc>
          <w:tcPr>
            <w:tcW w:w="2126" w:type="dxa"/>
            <w:tcBorders>
              <w:top w:val="single" w:sz="4" w:space="0" w:color="8EAADB"/>
              <w:left w:val="single" w:sz="4" w:space="0" w:color="8EAADB"/>
              <w:bottom w:val="single" w:sz="4" w:space="0" w:color="8EAADB"/>
              <w:right w:val="single" w:sz="4" w:space="0" w:color="8EAADB"/>
            </w:tcBorders>
          </w:tcPr>
          <w:p w14:paraId="0BAC97F9" w14:textId="673125FB" w:rsidR="00AA6A9C" w:rsidRPr="00AA6A9C" w:rsidRDefault="00AA6A9C" w:rsidP="00AA6A9C">
            <w:pPr>
              <w:tabs>
                <w:tab w:val="left" w:pos="8280"/>
              </w:tabs>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highlight w:val="yellow"/>
              </w:rPr>
            </w:pPr>
            <w:r w:rsidRPr="00AA6A9C">
              <w:rPr>
                <w:rFonts w:ascii="Calibri" w:hAnsi="Calibri" w:cs="Calibri"/>
              </w:rPr>
              <w:t>254.07</w:t>
            </w:r>
          </w:p>
        </w:tc>
        <w:tc>
          <w:tcPr>
            <w:tcW w:w="2180" w:type="dxa"/>
            <w:tcBorders>
              <w:top w:val="single" w:sz="4" w:space="0" w:color="8EAADB"/>
              <w:left w:val="single" w:sz="4" w:space="0" w:color="8EAADB"/>
              <w:bottom w:val="single" w:sz="4" w:space="0" w:color="8EAADB"/>
              <w:right w:val="single" w:sz="4" w:space="0" w:color="8EAADB"/>
            </w:tcBorders>
          </w:tcPr>
          <w:p w14:paraId="774EE214" w14:textId="67C2487F" w:rsidR="00AA6A9C" w:rsidRPr="00AA6A9C" w:rsidRDefault="00AA6A9C" w:rsidP="00AA6A9C">
            <w:pPr>
              <w:tabs>
                <w:tab w:val="left" w:pos="8280"/>
              </w:tabs>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A6A9C">
              <w:rPr>
                <w:rFonts w:ascii="Calibri" w:hAnsi="Calibri" w:cs="Calibri"/>
              </w:rPr>
              <w:t>808.87</w:t>
            </w:r>
          </w:p>
        </w:tc>
      </w:tr>
      <w:tr w:rsidR="00AA6A9C" w:rsidRPr="00645AED" w14:paraId="5350D656" w14:textId="77777777" w:rsidTr="00B14CCA">
        <w:trPr>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543668EF" w14:textId="77777777" w:rsidR="00AA6A9C" w:rsidRPr="00645AED" w:rsidRDefault="00AA6A9C" w:rsidP="00AA6A9C">
            <w:pPr>
              <w:tabs>
                <w:tab w:val="left" w:pos="8280"/>
              </w:tabs>
              <w:spacing w:before="0" w:after="0"/>
              <w:rPr>
                <w:rFonts w:ascii="Calibri" w:hAnsi="Calibri" w:cs="Calibri"/>
              </w:rPr>
            </w:pPr>
            <w:r w:rsidRPr="00645AED">
              <w:rPr>
                <w:rFonts w:ascii="Calibri" w:hAnsi="Calibri" w:cs="Calibri"/>
              </w:rPr>
              <w:t>Kerosene (HHK -N/</w:t>
            </w:r>
            <w:proofErr w:type="spellStart"/>
            <w:r w:rsidRPr="00645AED">
              <w:rPr>
                <w:rFonts w:ascii="Calibri" w:hAnsi="Calibri" w:cs="Calibri"/>
              </w:rPr>
              <w:t>Litre</w:t>
            </w:r>
            <w:proofErr w:type="spellEnd"/>
          </w:p>
        </w:tc>
        <w:tc>
          <w:tcPr>
            <w:tcW w:w="2126" w:type="dxa"/>
            <w:tcBorders>
              <w:top w:val="single" w:sz="4" w:space="0" w:color="8EAADB"/>
              <w:left w:val="single" w:sz="4" w:space="0" w:color="8EAADB"/>
              <w:bottom w:val="single" w:sz="4" w:space="0" w:color="8EAADB"/>
              <w:right w:val="single" w:sz="4" w:space="0" w:color="8EAADB"/>
            </w:tcBorders>
          </w:tcPr>
          <w:p w14:paraId="466476C9" w14:textId="55B08A80" w:rsidR="00AA6A9C" w:rsidRPr="00AA6A9C" w:rsidRDefault="00AA6A9C" w:rsidP="00AA6A9C">
            <w:pPr>
              <w:tabs>
                <w:tab w:val="left" w:pos="8280"/>
              </w:tabs>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highlight w:val="yellow"/>
              </w:rPr>
            </w:pPr>
            <w:r w:rsidRPr="00AA6A9C">
              <w:rPr>
                <w:rFonts w:ascii="Calibri" w:hAnsi="Calibri" w:cs="Calibri"/>
              </w:rPr>
              <w:t>423.42</w:t>
            </w:r>
          </w:p>
        </w:tc>
        <w:tc>
          <w:tcPr>
            <w:tcW w:w="2180" w:type="dxa"/>
            <w:tcBorders>
              <w:top w:val="single" w:sz="4" w:space="0" w:color="8EAADB"/>
              <w:left w:val="single" w:sz="4" w:space="0" w:color="8EAADB"/>
              <w:bottom w:val="single" w:sz="4" w:space="0" w:color="8EAADB"/>
              <w:right w:val="single" w:sz="4" w:space="0" w:color="8EAADB"/>
            </w:tcBorders>
          </w:tcPr>
          <w:p w14:paraId="172DCE52" w14:textId="4C650684" w:rsidR="00AA6A9C" w:rsidRPr="00AA6A9C" w:rsidRDefault="00AA6A9C" w:rsidP="00AA6A9C">
            <w:pPr>
              <w:tabs>
                <w:tab w:val="left" w:pos="8280"/>
              </w:tabs>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AA6A9C">
              <w:rPr>
                <w:rFonts w:ascii="Calibri" w:hAnsi="Calibri" w:cs="Calibri"/>
              </w:rPr>
              <w:t>1,083.57</w:t>
            </w:r>
          </w:p>
        </w:tc>
      </w:tr>
      <w:tr w:rsidR="00AA6A9C" w:rsidRPr="00645AED" w14:paraId="2493A358" w14:textId="77777777" w:rsidTr="00B14CCA">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tcPr>
          <w:p w14:paraId="5F3B8412" w14:textId="77777777" w:rsidR="00AA6A9C" w:rsidRPr="00645AED" w:rsidRDefault="00AA6A9C" w:rsidP="00AA6A9C">
            <w:pPr>
              <w:tabs>
                <w:tab w:val="left" w:pos="8280"/>
              </w:tabs>
              <w:spacing w:before="0" w:after="0"/>
              <w:rPr>
                <w:rFonts w:ascii="Calibri" w:hAnsi="Calibri" w:cs="Calibri"/>
              </w:rPr>
            </w:pPr>
            <w:r w:rsidRPr="00645AED">
              <w:rPr>
                <w:rFonts w:ascii="Calibri" w:hAnsi="Calibri" w:cs="Calibri"/>
              </w:rPr>
              <w:t>Liquefied Petroleum Gas (Cooking Gas) (N/5Kg)</w:t>
            </w:r>
          </w:p>
        </w:tc>
        <w:tc>
          <w:tcPr>
            <w:tcW w:w="2126" w:type="dxa"/>
            <w:tcBorders>
              <w:top w:val="single" w:sz="4" w:space="0" w:color="8EAADB"/>
              <w:left w:val="single" w:sz="4" w:space="0" w:color="8EAADB"/>
              <w:bottom w:val="single" w:sz="4" w:space="0" w:color="8EAADB"/>
              <w:right w:val="single" w:sz="4" w:space="0" w:color="8EAADB"/>
            </w:tcBorders>
          </w:tcPr>
          <w:p w14:paraId="094696C9" w14:textId="5929EABA" w:rsidR="00AA6A9C" w:rsidRPr="00AA6A9C" w:rsidRDefault="00AA6A9C" w:rsidP="00AA6A9C">
            <w:pPr>
              <w:tabs>
                <w:tab w:val="left" w:pos="8280"/>
              </w:tabs>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A6A9C">
              <w:rPr>
                <w:rFonts w:ascii="Calibri" w:hAnsi="Calibri" w:cs="Calibri"/>
              </w:rPr>
              <w:t>2,627.94</w:t>
            </w:r>
          </w:p>
        </w:tc>
        <w:tc>
          <w:tcPr>
            <w:tcW w:w="2180" w:type="dxa"/>
            <w:tcBorders>
              <w:top w:val="single" w:sz="4" w:space="0" w:color="8EAADB"/>
              <w:left w:val="single" w:sz="4" w:space="0" w:color="8EAADB"/>
              <w:bottom w:val="single" w:sz="4" w:space="0" w:color="8EAADB"/>
              <w:right w:val="single" w:sz="4" w:space="0" w:color="8EAADB"/>
            </w:tcBorders>
          </w:tcPr>
          <w:p w14:paraId="7413543D" w14:textId="0F89AB7D" w:rsidR="00AA6A9C" w:rsidRPr="00AA6A9C" w:rsidRDefault="00AA6A9C" w:rsidP="00AA6A9C">
            <w:pPr>
              <w:tabs>
                <w:tab w:val="left" w:pos="8280"/>
              </w:tabs>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A6A9C">
              <w:rPr>
                <w:rFonts w:ascii="Calibri" w:hAnsi="Calibri" w:cs="Calibri"/>
              </w:rPr>
              <w:t>4,549.14</w:t>
            </w:r>
          </w:p>
        </w:tc>
      </w:tr>
      <w:tr w:rsidR="00AA6A9C" w:rsidRPr="00645AED" w14:paraId="1BA5CFE7" w14:textId="77777777" w:rsidTr="00B14CCA">
        <w:trPr>
          <w:trHeight w:val="199"/>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4EEE321F" w14:textId="77777777" w:rsidR="00AA6A9C" w:rsidRPr="00645AED" w:rsidRDefault="00AA6A9C" w:rsidP="00AA6A9C">
            <w:pPr>
              <w:tabs>
                <w:tab w:val="left" w:pos="8280"/>
              </w:tabs>
              <w:spacing w:before="0" w:after="0"/>
              <w:rPr>
                <w:rFonts w:ascii="Calibri" w:hAnsi="Calibri" w:cs="Calibri"/>
              </w:rPr>
            </w:pPr>
            <w:r w:rsidRPr="00645AED">
              <w:rPr>
                <w:rFonts w:ascii="Calibri" w:hAnsi="Calibri" w:cs="Calibri"/>
              </w:rPr>
              <w:t>MPR (%)</w:t>
            </w:r>
          </w:p>
        </w:tc>
        <w:tc>
          <w:tcPr>
            <w:tcW w:w="2126" w:type="dxa"/>
            <w:tcBorders>
              <w:top w:val="single" w:sz="4" w:space="0" w:color="8EAADB"/>
              <w:left w:val="single" w:sz="4" w:space="0" w:color="8EAADB"/>
              <w:bottom w:val="single" w:sz="4" w:space="0" w:color="8EAADB"/>
              <w:right w:val="single" w:sz="4" w:space="0" w:color="8EAADB"/>
            </w:tcBorders>
          </w:tcPr>
          <w:p w14:paraId="2305B039" w14:textId="0EADE7D3" w:rsidR="00AA6A9C" w:rsidRPr="00AA6A9C" w:rsidRDefault="00AA6A9C" w:rsidP="00AA6A9C">
            <w:pPr>
              <w:tabs>
                <w:tab w:val="left" w:pos="8280"/>
              </w:tabs>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highlight w:val="yellow"/>
              </w:rPr>
            </w:pPr>
            <w:r w:rsidRPr="00AA6A9C">
              <w:rPr>
                <w:rFonts w:ascii="Calibri" w:hAnsi="Calibri" w:cs="Calibri"/>
              </w:rPr>
              <w:t>11.50</w:t>
            </w:r>
          </w:p>
        </w:tc>
        <w:tc>
          <w:tcPr>
            <w:tcW w:w="2180" w:type="dxa"/>
            <w:tcBorders>
              <w:top w:val="single" w:sz="4" w:space="0" w:color="8EAADB"/>
              <w:left w:val="single" w:sz="4" w:space="0" w:color="8EAADB"/>
              <w:bottom w:val="single" w:sz="4" w:space="0" w:color="8EAADB"/>
              <w:right w:val="single" w:sz="4" w:space="0" w:color="8EAADB"/>
            </w:tcBorders>
          </w:tcPr>
          <w:p w14:paraId="2C462FD5" w14:textId="535596AD" w:rsidR="00AA6A9C" w:rsidRPr="00AA6A9C" w:rsidRDefault="00AA6A9C" w:rsidP="00AA6A9C">
            <w:pPr>
              <w:tabs>
                <w:tab w:val="left" w:pos="8280"/>
              </w:tabs>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AA6A9C">
              <w:rPr>
                <w:rFonts w:ascii="Calibri" w:hAnsi="Calibri" w:cs="Calibri"/>
              </w:rPr>
              <w:t>16.50</w:t>
            </w:r>
          </w:p>
        </w:tc>
      </w:tr>
      <w:tr w:rsidR="00AA6A9C" w:rsidRPr="00645AED" w14:paraId="6FFAFA75" w14:textId="77777777" w:rsidTr="00B14CCA">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43259C5F" w14:textId="77777777" w:rsidR="00AA6A9C" w:rsidRPr="00645AED" w:rsidRDefault="00AA6A9C" w:rsidP="00AA6A9C">
            <w:pPr>
              <w:tabs>
                <w:tab w:val="left" w:pos="8280"/>
              </w:tabs>
              <w:spacing w:before="0" w:after="0"/>
              <w:rPr>
                <w:rFonts w:ascii="Calibri" w:hAnsi="Calibri" w:cs="Calibri"/>
              </w:rPr>
            </w:pPr>
            <w:r w:rsidRPr="00645AED">
              <w:rPr>
                <w:rFonts w:ascii="Calibri" w:hAnsi="Calibri" w:cs="Calibri"/>
              </w:rPr>
              <w:t>CRR (%)</w:t>
            </w:r>
          </w:p>
        </w:tc>
        <w:tc>
          <w:tcPr>
            <w:tcW w:w="2126" w:type="dxa"/>
            <w:tcBorders>
              <w:top w:val="single" w:sz="4" w:space="0" w:color="8EAADB"/>
              <w:left w:val="single" w:sz="4" w:space="0" w:color="8EAADB"/>
              <w:bottom w:val="single" w:sz="4" w:space="0" w:color="8EAADB"/>
              <w:right w:val="single" w:sz="4" w:space="0" w:color="8EAADB"/>
            </w:tcBorders>
          </w:tcPr>
          <w:p w14:paraId="14ECBEFB" w14:textId="3FFF77B7" w:rsidR="00AA6A9C" w:rsidRPr="00AA6A9C" w:rsidRDefault="00AA6A9C" w:rsidP="00AA6A9C">
            <w:pPr>
              <w:tabs>
                <w:tab w:val="left" w:pos="8280"/>
              </w:tabs>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highlight w:val="yellow"/>
              </w:rPr>
            </w:pPr>
            <w:r w:rsidRPr="00AA6A9C">
              <w:rPr>
                <w:rFonts w:ascii="Calibri" w:hAnsi="Calibri" w:cs="Calibri"/>
              </w:rPr>
              <w:t>27.5</w:t>
            </w:r>
          </w:p>
        </w:tc>
        <w:tc>
          <w:tcPr>
            <w:tcW w:w="2180" w:type="dxa"/>
            <w:tcBorders>
              <w:top w:val="single" w:sz="4" w:space="0" w:color="8EAADB"/>
              <w:left w:val="single" w:sz="4" w:space="0" w:color="8EAADB"/>
              <w:bottom w:val="single" w:sz="4" w:space="0" w:color="8EAADB"/>
              <w:right w:val="single" w:sz="4" w:space="0" w:color="8EAADB"/>
            </w:tcBorders>
          </w:tcPr>
          <w:p w14:paraId="59676E30" w14:textId="16B636A7" w:rsidR="00AA6A9C" w:rsidRPr="00AA6A9C" w:rsidRDefault="00AA6A9C" w:rsidP="00AA6A9C">
            <w:pPr>
              <w:tabs>
                <w:tab w:val="left" w:pos="8280"/>
              </w:tabs>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A6A9C">
              <w:rPr>
                <w:rFonts w:ascii="Calibri" w:hAnsi="Calibri" w:cs="Calibri"/>
              </w:rPr>
              <w:t>32.5</w:t>
            </w:r>
          </w:p>
        </w:tc>
      </w:tr>
      <w:tr w:rsidR="00AA6A9C" w:rsidRPr="00645AED" w14:paraId="113DC5FA" w14:textId="77777777" w:rsidTr="00B14CCA">
        <w:trPr>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0A673E3D" w14:textId="77777777" w:rsidR="00AA6A9C" w:rsidRPr="00645AED" w:rsidRDefault="00AA6A9C" w:rsidP="00AA6A9C">
            <w:pPr>
              <w:tabs>
                <w:tab w:val="left" w:pos="8280"/>
              </w:tabs>
              <w:spacing w:before="0" w:after="0"/>
              <w:rPr>
                <w:rFonts w:ascii="Calibri" w:hAnsi="Calibri" w:cs="Calibri"/>
              </w:rPr>
            </w:pPr>
            <w:r w:rsidRPr="00645AED">
              <w:rPr>
                <w:rFonts w:ascii="Calibri" w:hAnsi="Calibri" w:cs="Calibri"/>
              </w:rPr>
              <w:t>T-Bill Rate (%)</w:t>
            </w:r>
          </w:p>
        </w:tc>
        <w:tc>
          <w:tcPr>
            <w:tcW w:w="2126" w:type="dxa"/>
            <w:tcBorders>
              <w:top w:val="single" w:sz="4" w:space="0" w:color="8EAADB"/>
              <w:left w:val="single" w:sz="4" w:space="0" w:color="8EAADB"/>
              <w:bottom w:val="single" w:sz="4" w:space="0" w:color="8EAADB"/>
              <w:right w:val="single" w:sz="4" w:space="0" w:color="8EAADB"/>
            </w:tcBorders>
          </w:tcPr>
          <w:p w14:paraId="35CB54A5" w14:textId="391A350B" w:rsidR="00AA6A9C" w:rsidRPr="00AA6A9C" w:rsidRDefault="00AA6A9C" w:rsidP="00AA6A9C">
            <w:pPr>
              <w:tabs>
                <w:tab w:val="left" w:pos="8280"/>
              </w:tabs>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highlight w:val="yellow"/>
              </w:rPr>
            </w:pPr>
            <w:r w:rsidRPr="00AA6A9C">
              <w:rPr>
                <w:rFonts w:ascii="Calibri" w:hAnsi="Calibri" w:cs="Calibri"/>
              </w:rPr>
              <w:t>2.50</w:t>
            </w:r>
          </w:p>
        </w:tc>
        <w:tc>
          <w:tcPr>
            <w:tcW w:w="2180" w:type="dxa"/>
            <w:tcBorders>
              <w:top w:val="single" w:sz="4" w:space="0" w:color="8EAADB"/>
              <w:left w:val="single" w:sz="4" w:space="0" w:color="8EAADB"/>
              <w:bottom w:val="single" w:sz="4" w:space="0" w:color="8EAADB"/>
              <w:right w:val="single" w:sz="4" w:space="0" w:color="8EAADB"/>
            </w:tcBorders>
          </w:tcPr>
          <w:p w14:paraId="547B1768" w14:textId="4C3F8E9C" w:rsidR="00AA6A9C" w:rsidRPr="00AA6A9C" w:rsidRDefault="00AA6A9C" w:rsidP="00AA6A9C">
            <w:pPr>
              <w:tabs>
                <w:tab w:val="left" w:pos="8280"/>
              </w:tabs>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AA6A9C">
              <w:rPr>
                <w:rFonts w:ascii="Calibri" w:hAnsi="Calibri" w:cs="Calibri"/>
              </w:rPr>
              <w:t>6.50</w:t>
            </w:r>
          </w:p>
        </w:tc>
      </w:tr>
      <w:tr w:rsidR="00AA6A9C" w:rsidRPr="00645AED" w14:paraId="00B88AA2" w14:textId="77777777" w:rsidTr="00B14CCA">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09E0CF75" w14:textId="77777777" w:rsidR="00AA6A9C" w:rsidRPr="00645AED" w:rsidRDefault="00AA6A9C" w:rsidP="00AA6A9C">
            <w:pPr>
              <w:tabs>
                <w:tab w:val="left" w:pos="8280"/>
              </w:tabs>
              <w:spacing w:before="0" w:after="0"/>
              <w:rPr>
                <w:rFonts w:ascii="Calibri" w:hAnsi="Calibri" w:cs="Calibri"/>
              </w:rPr>
            </w:pPr>
            <w:r w:rsidRPr="00645AED">
              <w:rPr>
                <w:rFonts w:ascii="Calibri" w:hAnsi="Calibri" w:cs="Calibri"/>
              </w:rPr>
              <w:t>Savings Deposit Rate (%)</w:t>
            </w:r>
          </w:p>
        </w:tc>
        <w:tc>
          <w:tcPr>
            <w:tcW w:w="2126" w:type="dxa"/>
            <w:tcBorders>
              <w:top w:val="single" w:sz="4" w:space="0" w:color="8EAADB"/>
              <w:left w:val="single" w:sz="4" w:space="0" w:color="8EAADB"/>
              <w:bottom w:val="single" w:sz="4" w:space="0" w:color="8EAADB"/>
              <w:right w:val="single" w:sz="4" w:space="0" w:color="8EAADB"/>
            </w:tcBorders>
          </w:tcPr>
          <w:p w14:paraId="1083617F" w14:textId="12DE8C0F" w:rsidR="00AA6A9C" w:rsidRPr="00AA6A9C" w:rsidRDefault="00AA6A9C" w:rsidP="00AA6A9C">
            <w:pPr>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highlight w:val="yellow"/>
              </w:rPr>
            </w:pPr>
            <w:r w:rsidRPr="00AA6A9C">
              <w:rPr>
                <w:rFonts w:ascii="Calibri" w:hAnsi="Calibri" w:cs="Calibri"/>
              </w:rPr>
              <w:t>1.28</w:t>
            </w:r>
          </w:p>
        </w:tc>
        <w:tc>
          <w:tcPr>
            <w:tcW w:w="2180" w:type="dxa"/>
            <w:tcBorders>
              <w:top w:val="single" w:sz="4" w:space="0" w:color="8EAADB"/>
              <w:left w:val="single" w:sz="4" w:space="0" w:color="8EAADB"/>
              <w:bottom w:val="single" w:sz="4" w:space="0" w:color="8EAADB"/>
              <w:right w:val="single" w:sz="4" w:space="0" w:color="8EAADB"/>
            </w:tcBorders>
          </w:tcPr>
          <w:p w14:paraId="1B3FFC23" w14:textId="3B51585F" w:rsidR="00AA6A9C" w:rsidRPr="00AA6A9C" w:rsidRDefault="00AA6A9C" w:rsidP="00AA6A9C">
            <w:pPr>
              <w:tabs>
                <w:tab w:val="left" w:pos="8280"/>
              </w:tabs>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A6A9C">
              <w:rPr>
                <w:rFonts w:ascii="Calibri" w:hAnsi="Calibri" w:cs="Calibri"/>
              </w:rPr>
              <w:t>3.93</w:t>
            </w:r>
          </w:p>
        </w:tc>
      </w:tr>
      <w:tr w:rsidR="00AA6A9C" w:rsidRPr="00645AED" w14:paraId="365C7F2B" w14:textId="77777777" w:rsidTr="00B14CCA">
        <w:trPr>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42AB1A01" w14:textId="77777777" w:rsidR="00AA6A9C" w:rsidRPr="00645AED" w:rsidRDefault="00AA6A9C" w:rsidP="00AA6A9C">
            <w:pPr>
              <w:tabs>
                <w:tab w:val="left" w:pos="8280"/>
              </w:tabs>
              <w:spacing w:before="0" w:after="0"/>
              <w:rPr>
                <w:rFonts w:ascii="Calibri" w:hAnsi="Calibri" w:cs="Calibri"/>
              </w:rPr>
            </w:pPr>
            <w:r w:rsidRPr="00645AED">
              <w:rPr>
                <w:rFonts w:ascii="Calibri" w:hAnsi="Calibri" w:cs="Calibri"/>
              </w:rPr>
              <w:t>Prime Lending (%)</w:t>
            </w:r>
          </w:p>
        </w:tc>
        <w:tc>
          <w:tcPr>
            <w:tcW w:w="2126" w:type="dxa"/>
            <w:tcBorders>
              <w:top w:val="single" w:sz="4" w:space="0" w:color="8EAADB"/>
              <w:left w:val="single" w:sz="4" w:space="0" w:color="8EAADB"/>
              <w:bottom w:val="single" w:sz="4" w:space="0" w:color="8EAADB"/>
              <w:right w:val="single" w:sz="4" w:space="0" w:color="8EAADB"/>
            </w:tcBorders>
          </w:tcPr>
          <w:p w14:paraId="39117833" w14:textId="41536CA5" w:rsidR="00AA6A9C" w:rsidRPr="00AA6A9C" w:rsidRDefault="00AA6A9C" w:rsidP="00AA6A9C">
            <w:pPr>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highlight w:val="yellow"/>
              </w:rPr>
            </w:pPr>
            <w:r w:rsidRPr="00AA6A9C">
              <w:rPr>
                <w:rFonts w:ascii="Calibri" w:hAnsi="Calibri" w:cs="Calibri"/>
              </w:rPr>
              <w:t>11.61</w:t>
            </w:r>
          </w:p>
        </w:tc>
        <w:tc>
          <w:tcPr>
            <w:tcW w:w="2180" w:type="dxa"/>
            <w:tcBorders>
              <w:top w:val="single" w:sz="4" w:space="0" w:color="8EAADB"/>
              <w:left w:val="single" w:sz="4" w:space="0" w:color="8EAADB"/>
              <w:bottom w:val="single" w:sz="4" w:space="0" w:color="8EAADB"/>
              <w:right w:val="single" w:sz="4" w:space="0" w:color="8EAADB"/>
            </w:tcBorders>
          </w:tcPr>
          <w:p w14:paraId="6E3D07AE" w14:textId="0015C663" w:rsidR="00AA6A9C" w:rsidRPr="00AA6A9C" w:rsidRDefault="00AA6A9C" w:rsidP="00AA6A9C">
            <w:pPr>
              <w:tabs>
                <w:tab w:val="left" w:pos="8280"/>
              </w:tabs>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AA6A9C">
              <w:rPr>
                <w:rFonts w:ascii="Calibri" w:hAnsi="Calibri" w:cs="Calibri"/>
              </w:rPr>
              <w:t>13.17</w:t>
            </w:r>
          </w:p>
        </w:tc>
      </w:tr>
      <w:tr w:rsidR="00AA6A9C" w:rsidRPr="00645AED" w14:paraId="728818C5" w14:textId="77777777" w:rsidTr="00B14CCA">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15877043" w14:textId="77777777" w:rsidR="00AA6A9C" w:rsidRPr="00645AED" w:rsidRDefault="00AA6A9C" w:rsidP="00AA6A9C">
            <w:pPr>
              <w:tabs>
                <w:tab w:val="left" w:pos="8280"/>
              </w:tabs>
              <w:spacing w:before="0" w:after="0"/>
              <w:rPr>
                <w:rFonts w:ascii="Calibri" w:hAnsi="Calibri" w:cs="Calibri"/>
              </w:rPr>
            </w:pPr>
            <w:r w:rsidRPr="00645AED">
              <w:rPr>
                <w:rFonts w:ascii="Calibri" w:hAnsi="Calibri" w:cs="Calibri"/>
              </w:rPr>
              <w:t>Maximum Lending (%)</w:t>
            </w:r>
          </w:p>
        </w:tc>
        <w:tc>
          <w:tcPr>
            <w:tcW w:w="2126" w:type="dxa"/>
            <w:tcBorders>
              <w:top w:val="single" w:sz="4" w:space="0" w:color="8EAADB"/>
              <w:left w:val="single" w:sz="4" w:space="0" w:color="8EAADB"/>
              <w:bottom w:val="single" w:sz="4" w:space="0" w:color="8EAADB"/>
              <w:right w:val="single" w:sz="4" w:space="0" w:color="8EAADB"/>
            </w:tcBorders>
          </w:tcPr>
          <w:p w14:paraId="07EA7370" w14:textId="65E69C50" w:rsidR="00AA6A9C" w:rsidRPr="00AA6A9C" w:rsidRDefault="00AA6A9C" w:rsidP="00AA6A9C">
            <w:pPr>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highlight w:val="yellow"/>
              </w:rPr>
            </w:pPr>
            <w:r w:rsidRPr="00AA6A9C">
              <w:rPr>
                <w:rFonts w:ascii="Calibri" w:hAnsi="Calibri" w:cs="Calibri"/>
              </w:rPr>
              <w:t>27.10</w:t>
            </w:r>
          </w:p>
        </w:tc>
        <w:tc>
          <w:tcPr>
            <w:tcW w:w="2180" w:type="dxa"/>
            <w:tcBorders>
              <w:top w:val="single" w:sz="4" w:space="0" w:color="8EAADB"/>
              <w:left w:val="single" w:sz="4" w:space="0" w:color="8EAADB"/>
              <w:bottom w:val="single" w:sz="4" w:space="0" w:color="8EAADB"/>
              <w:right w:val="single" w:sz="4" w:space="0" w:color="8EAADB"/>
            </w:tcBorders>
          </w:tcPr>
          <w:p w14:paraId="485B52E6" w14:textId="4C970E2C" w:rsidR="00AA6A9C" w:rsidRPr="00AA6A9C" w:rsidRDefault="00AA6A9C" w:rsidP="00AA6A9C">
            <w:pPr>
              <w:tabs>
                <w:tab w:val="left" w:pos="8280"/>
              </w:tabs>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A6A9C">
              <w:rPr>
                <w:rFonts w:ascii="Calibri" w:hAnsi="Calibri" w:cs="Calibri"/>
              </w:rPr>
              <w:t>28.14</w:t>
            </w:r>
          </w:p>
        </w:tc>
      </w:tr>
      <w:tr w:rsidR="00AA6A9C" w:rsidRPr="00645AED" w14:paraId="01E14723" w14:textId="77777777" w:rsidTr="00B14CCA">
        <w:trPr>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6A2B27E3" w14:textId="77777777" w:rsidR="00AA6A9C" w:rsidRPr="00645AED" w:rsidRDefault="00AA6A9C" w:rsidP="00AA6A9C">
            <w:pPr>
              <w:tabs>
                <w:tab w:val="left" w:pos="8280"/>
              </w:tabs>
              <w:spacing w:before="0" w:after="0"/>
              <w:rPr>
                <w:rFonts w:ascii="Calibri" w:hAnsi="Calibri" w:cs="Calibri"/>
              </w:rPr>
            </w:pPr>
            <w:r w:rsidRPr="00645AED">
              <w:rPr>
                <w:rFonts w:ascii="Calibri" w:hAnsi="Calibri" w:cs="Calibri"/>
              </w:rPr>
              <w:t>Narrow Money (</w:t>
            </w:r>
            <w:proofErr w:type="spellStart"/>
            <w:r w:rsidRPr="00645AED">
              <w:rPr>
                <w:rFonts w:ascii="Calibri" w:hAnsi="Calibri" w:cs="Calibri"/>
              </w:rPr>
              <w:t>N’Million</w:t>
            </w:r>
            <w:proofErr w:type="spellEnd"/>
            <w:r w:rsidRPr="00645AED">
              <w:rPr>
                <w:rFonts w:ascii="Calibri" w:hAnsi="Calibri" w:cs="Calibri"/>
              </w:rPr>
              <w:t>)</w:t>
            </w:r>
          </w:p>
        </w:tc>
        <w:tc>
          <w:tcPr>
            <w:tcW w:w="2126" w:type="dxa"/>
            <w:tcBorders>
              <w:top w:val="single" w:sz="4" w:space="0" w:color="8EAADB"/>
              <w:left w:val="single" w:sz="4" w:space="0" w:color="8EAADB"/>
              <w:bottom w:val="single" w:sz="4" w:space="0" w:color="8EAADB"/>
              <w:right w:val="single" w:sz="4" w:space="0" w:color="8EAADB"/>
            </w:tcBorders>
          </w:tcPr>
          <w:p w14:paraId="14A62614" w14:textId="6F2EAD19" w:rsidR="00AA6A9C" w:rsidRPr="00AA6A9C" w:rsidRDefault="00AA6A9C" w:rsidP="00AA6A9C">
            <w:pPr>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highlight w:val="yellow"/>
              </w:rPr>
            </w:pPr>
            <w:r w:rsidRPr="00AA6A9C">
              <w:rPr>
                <w:rFonts w:ascii="Calibri" w:hAnsi="Calibri" w:cs="Calibri"/>
              </w:rPr>
              <w:t>16.51</w:t>
            </w:r>
          </w:p>
        </w:tc>
        <w:tc>
          <w:tcPr>
            <w:tcW w:w="2180" w:type="dxa"/>
            <w:tcBorders>
              <w:top w:val="single" w:sz="4" w:space="0" w:color="8EAADB"/>
              <w:left w:val="single" w:sz="4" w:space="0" w:color="8EAADB"/>
              <w:bottom w:val="single" w:sz="4" w:space="0" w:color="8EAADB"/>
              <w:right w:val="single" w:sz="4" w:space="0" w:color="8EAADB"/>
            </w:tcBorders>
          </w:tcPr>
          <w:p w14:paraId="450F9559" w14:textId="3C23311A" w:rsidR="00AA6A9C" w:rsidRPr="00AA6A9C" w:rsidRDefault="00AA6A9C" w:rsidP="00AA6A9C">
            <w:pPr>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AA6A9C">
              <w:rPr>
                <w:rFonts w:ascii="Calibri" w:hAnsi="Calibri" w:cs="Calibri"/>
              </w:rPr>
              <w:t>21.50</w:t>
            </w:r>
          </w:p>
        </w:tc>
      </w:tr>
      <w:tr w:rsidR="00AA6A9C" w:rsidRPr="00645AED" w14:paraId="37B20479" w14:textId="77777777" w:rsidTr="00B14CCA">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3A72A7FD" w14:textId="77777777" w:rsidR="00AA6A9C" w:rsidRPr="00645AED" w:rsidRDefault="00AA6A9C" w:rsidP="00AA6A9C">
            <w:pPr>
              <w:tabs>
                <w:tab w:val="left" w:pos="8280"/>
              </w:tabs>
              <w:spacing w:before="0" w:after="0"/>
              <w:rPr>
                <w:rFonts w:ascii="Calibri" w:hAnsi="Calibri" w:cs="Calibri"/>
              </w:rPr>
            </w:pPr>
            <w:r w:rsidRPr="00645AED">
              <w:rPr>
                <w:rFonts w:ascii="Calibri" w:hAnsi="Calibri" w:cs="Calibri"/>
              </w:rPr>
              <w:t>Broad Money (</w:t>
            </w:r>
            <w:proofErr w:type="spellStart"/>
            <w:r w:rsidRPr="00645AED">
              <w:rPr>
                <w:rFonts w:ascii="Calibri" w:hAnsi="Calibri" w:cs="Calibri"/>
              </w:rPr>
              <w:t>N’Million</w:t>
            </w:r>
            <w:proofErr w:type="spellEnd"/>
            <w:r w:rsidRPr="00645AED">
              <w:rPr>
                <w:rFonts w:ascii="Calibri" w:hAnsi="Calibri" w:cs="Calibri"/>
              </w:rPr>
              <w:t>)</w:t>
            </w:r>
          </w:p>
        </w:tc>
        <w:tc>
          <w:tcPr>
            <w:tcW w:w="2126" w:type="dxa"/>
            <w:tcBorders>
              <w:top w:val="single" w:sz="4" w:space="0" w:color="8EAADB"/>
              <w:left w:val="single" w:sz="4" w:space="0" w:color="8EAADB"/>
              <w:bottom w:val="single" w:sz="4" w:space="0" w:color="8EAADB"/>
              <w:right w:val="single" w:sz="4" w:space="0" w:color="8EAADB"/>
            </w:tcBorders>
          </w:tcPr>
          <w:p w14:paraId="5BA35713" w14:textId="2CB7B0D1" w:rsidR="00AA6A9C" w:rsidRPr="00AA6A9C" w:rsidRDefault="00AA6A9C" w:rsidP="00AA6A9C">
            <w:pPr>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highlight w:val="yellow"/>
              </w:rPr>
            </w:pPr>
            <w:r w:rsidRPr="00AA6A9C">
              <w:rPr>
                <w:rFonts w:ascii="Calibri" w:hAnsi="Calibri" w:cs="Calibri"/>
              </w:rPr>
              <w:t>41.47</w:t>
            </w:r>
          </w:p>
        </w:tc>
        <w:tc>
          <w:tcPr>
            <w:tcW w:w="2180" w:type="dxa"/>
            <w:tcBorders>
              <w:top w:val="single" w:sz="4" w:space="0" w:color="8EAADB"/>
              <w:left w:val="single" w:sz="4" w:space="0" w:color="8EAADB"/>
              <w:bottom w:val="single" w:sz="4" w:space="0" w:color="8EAADB"/>
              <w:right w:val="single" w:sz="4" w:space="0" w:color="8EAADB"/>
            </w:tcBorders>
          </w:tcPr>
          <w:p w14:paraId="24504D4B" w14:textId="0EA1E3D5" w:rsidR="00AA6A9C" w:rsidRPr="00AA6A9C" w:rsidRDefault="00AA6A9C" w:rsidP="00AA6A9C">
            <w:pPr>
              <w:tabs>
                <w:tab w:val="left" w:pos="469"/>
                <w:tab w:val="right" w:pos="2304"/>
              </w:tabs>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AA6A9C">
              <w:rPr>
                <w:rFonts w:ascii="Calibri" w:hAnsi="Calibri" w:cs="Calibri"/>
              </w:rPr>
              <w:t>51.78</w:t>
            </w:r>
          </w:p>
        </w:tc>
      </w:tr>
      <w:tr w:rsidR="00AA6A9C" w:rsidRPr="00645AED" w14:paraId="5789E477" w14:textId="77777777" w:rsidTr="00B14CCA">
        <w:trPr>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436261B6" w14:textId="77777777" w:rsidR="00AA6A9C" w:rsidRPr="00645AED" w:rsidRDefault="00AA6A9C" w:rsidP="00AA6A9C">
            <w:pPr>
              <w:tabs>
                <w:tab w:val="left" w:pos="8280"/>
              </w:tabs>
              <w:spacing w:before="0" w:after="0"/>
              <w:rPr>
                <w:rFonts w:ascii="Calibri" w:hAnsi="Calibri" w:cs="Calibri"/>
              </w:rPr>
            </w:pPr>
            <w:r w:rsidRPr="00645AED">
              <w:rPr>
                <w:rFonts w:ascii="Calibri" w:hAnsi="Calibri" w:cs="Calibri"/>
              </w:rPr>
              <w:t>Net Domestic Credit (</w:t>
            </w:r>
            <w:proofErr w:type="spellStart"/>
            <w:r w:rsidRPr="00645AED">
              <w:rPr>
                <w:rFonts w:ascii="Calibri" w:hAnsi="Calibri" w:cs="Calibri"/>
              </w:rPr>
              <w:t>N’Million</w:t>
            </w:r>
            <w:proofErr w:type="spellEnd"/>
            <w:r w:rsidRPr="00645AED">
              <w:rPr>
                <w:rFonts w:ascii="Calibri" w:hAnsi="Calibri" w:cs="Calibri"/>
              </w:rPr>
              <w:t>)</w:t>
            </w:r>
          </w:p>
        </w:tc>
        <w:tc>
          <w:tcPr>
            <w:tcW w:w="2126" w:type="dxa"/>
            <w:tcBorders>
              <w:top w:val="single" w:sz="4" w:space="0" w:color="8EAADB"/>
              <w:left w:val="single" w:sz="4" w:space="0" w:color="8EAADB"/>
              <w:bottom w:val="single" w:sz="4" w:space="0" w:color="8EAADB"/>
              <w:right w:val="single" w:sz="4" w:space="0" w:color="8EAADB"/>
            </w:tcBorders>
          </w:tcPr>
          <w:p w14:paraId="304B4F19" w14:textId="77AECE0E" w:rsidR="00AA6A9C" w:rsidRPr="00AA6A9C" w:rsidRDefault="00AA6A9C" w:rsidP="00AA6A9C">
            <w:pPr>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highlight w:val="yellow"/>
              </w:rPr>
            </w:pPr>
            <w:r w:rsidRPr="00AA6A9C">
              <w:rPr>
                <w:rFonts w:ascii="Calibri" w:hAnsi="Calibri" w:cs="Calibri"/>
              </w:rPr>
              <w:t>47.566</w:t>
            </w:r>
          </w:p>
        </w:tc>
        <w:tc>
          <w:tcPr>
            <w:tcW w:w="2180" w:type="dxa"/>
            <w:tcBorders>
              <w:top w:val="single" w:sz="4" w:space="0" w:color="8EAADB"/>
              <w:left w:val="single" w:sz="4" w:space="0" w:color="8EAADB"/>
              <w:bottom w:val="single" w:sz="4" w:space="0" w:color="8EAADB"/>
              <w:right w:val="single" w:sz="4" w:space="0" w:color="8EAADB"/>
            </w:tcBorders>
          </w:tcPr>
          <w:p w14:paraId="54262C9A" w14:textId="6685B148" w:rsidR="00AA6A9C" w:rsidRPr="00AA6A9C" w:rsidRDefault="00AA6A9C" w:rsidP="00AA6A9C">
            <w:pPr>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AA6A9C">
              <w:rPr>
                <w:rFonts w:ascii="Calibri" w:hAnsi="Calibri" w:cs="Calibri"/>
              </w:rPr>
              <w:t>64.22</w:t>
            </w:r>
          </w:p>
        </w:tc>
      </w:tr>
      <w:tr w:rsidR="00AA6A9C" w:rsidRPr="00645AED" w14:paraId="34004F99" w14:textId="77777777" w:rsidTr="00B14CCA">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600E7EDF" w14:textId="77777777" w:rsidR="00AA6A9C" w:rsidRPr="00645AED" w:rsidRDefault="00AA6A9C" w:rsidP="00AA6A9C">
            <w:pPr>
              <w:tabs>
                <w:tab w:val="left" w:pos="8280"/>
              </w:tabs>
              <w:spacing w:before="0" w:after="0"/>
              <w:rPr>
                <w:rFonts w:ascii="Calibri" w:hAnsi="Calibri" w:cs="Calibri"/>
              </w:rPr>
            </w:pPr>
            <w:r w:rsidRPr="00645AED">
              <w:rPr>
                <w:rFonts w:ascii="Calibri" w:hAnsi="Calibri" w:cs="Calibri"/>
              </w:rPr>
              <w:t>Credit to the Government (Net) (</w:t>
            </w:r>
            <w:proofErr w:type="spellStart"/>
            <w:r w:rsidRPr="00645AED">
              <w:rPr>
                <w:rFonts w:ascii="Calibri" w:hAnsi="Calibri" w:cs="Calibri"/>
              </w:rPr>
              <w:t>N’Million</w:t>
            </w:r>
            <w:proofErr w:type="spellEnd"/>
            <w:r w:rsidRPr="00645AED">
              <w:rPr>
                <w:rFonts w:ascii="Calibri" w:hAnsi="Calibri" w:cs="Calibri"/>
              </w:rPr>
              <w:t xml:space="preserve">) </w:t>
            </w:r>
          </w:p>
        </w:tc>
        <w:tc>
          <w:tcPr>
            <w:tcW w:w="2126" w:type="dxa"/>
            <w:tcBorders>
              <w:top w:val="single" w:sz="4" w:space="0" w:color="8EAADB"/>
              <w:left w:val="single" w:sz="4" w:space="0" w:color="8EAADB"/>
              <w:bottom w:val="single" w:sz="4" w:space="0" w:color="8EAADB"/>
              <w:right w:val="single" w:sz="4" w:space="0" w:color="8EAADB"/>
            </w:tcBorders>
          </w:tcPr>
          <w:p w14:paraId="27262274" w14:textId="39F03228" w:rsidR="00AA6A9C" w:rsidRPr="00AA6A9C" w:rsidRDefault="00AA6A9C" w:rsidP="00AA6A9C">
            <w:pPr>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highlight w:val="yellow"/>
              </w:rPr>
            </w:pPr>
            <w:r w:rsidRPr="00AA6A9C">
              <w:rPr>
                <w:rFonts w:ascii="Calibri" w:hAnsi="Calibri" w:cs="Calibri"/>
              </w:rPr>
              <w:t>12.946</w:t>
            </w:r>
          </w:p>
        </w:tc>
        <w:tc>
          <w:tcPr>
            <w:tcW w:w="2180" w:type="dxa"/>
            <w:tcBorders>
              <w:top w:val="single" w:sz="4" w:space="0" w:color="8EAADB"/>
              <w:left w:val="single" w:sz="4" w:space="0" w:color="8EAADB"/>
              <w:bottom w:val="single" w:sz="4" w:space="0" w:color="8EAADB"/>
              <w:right w:val="single" w:sz="4" w:space="0" w:color="8EAADB"/>
            </w:tcBorders>
          </w:tcPr>
          <w:p w14:paraId="7D049620" w14:textId="5F3C9465" w:rsidR="00AA6A9C" w:rsidRPr="00AA6A9C" w:rsidRDefault="00AA6A9C" w:rsidP="00AA6A9C">
            <w:pPr>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AA6A9C">
              <w:rPr>
                <w:rFonts w:ascii="Calibri" w:hAnsi="Calibri" w:cs="Calibri"/>
              </w:rPr>
              <w:t>22.64</w:t>
            </w:r>
          </w:p>
        </w:tc>
      </w:tr>
      <w:tr w:rsidR="00AA6A9C" w:rsidRPr="00645AED" w14:paraId="3525A831" w14:textId="77777777" w:rsidTr="00B14CCA">
        <w:trPr>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0AFA71BC" w14:textId="77777777" w:rsidR="00AA6A9C" w:rsidRPr="00645AED" w:rsidRDefault="00AA6A9C" w:rsidP="00AA6A9C">
            <w:pPr>
              <w:tabs>
                <w:tab w:val="left" w:pos="8280"/>
              </w:tabs>
              <w:spacing w:before="0" w:after="0"/>
              <w:rPr>
                <w:rFonts w:ascii="Calibri" w:hAnsi="Calibri" w:cs="Calibri"/>
              </w:rPr>
            </w:pPr>
            <w:r w:rsidRPr="00645AED">
              <w:rPr>
                <w:rFonts w:ascii="Calibri" w:hAnsi="Calibri" w:cs="Calibri"/>
              </w:rPr>
              <w:t>Credit to the Private Sector (</w:t>
            </w:r>
            <w:proofErr w:type="spellStart"/>
            <w:r w:rsidRPr="00645AED">
              <w:rPr>
                <w:rFonts w:ascii="Calibri" w:hAnsi="Calibri" w:cs="Calibri"/>
              </w:rPr>
              <w:t>N’Million</w:t>
            </w:r>
            <w:proofErr w:type="spellEnd"/>
            <w:r w:rsidRPr="00645AED">
              <w:rPr>
                <w:rFonts w:ascii="Calibri" w:hAnsi="Calibri" w:cs="Calibri"/>
              </w:rPr>
              <w:t>)</w:t>
            </w:r>
          </w:p>
        </w:tc>
        <w:tc>
          <w:tcPr>
            <w:tcW w:w="2126" w:type="dxa"/>
            <w:tcBorders>
              <w:top w:val="single" w:sz="4" w:space="0" w:color="8EAADB"/>
              <w:left w:val="single" w:sz="4" w:space="0" w:color="8EAADB"/>
              <w:bottom w:val="single" w:sz="4" w:space="0" w:color="8EAADB"/>
              <w:right w:val="single" w:sz="4" w:space="0" w:color="8EAADB"/>
            </w:tcBorders>
          </w:tcPr>
          <w:p w14:paraId="44E9E1E8" w14:textId="0AB56E7C" w:rsidR="00AA6A9C" w:rsidRPr="00AA6A9C" w:rsidRDefault="00AA6A9C" w:rsidP="00AA6A9C">
            <w:pPr>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highlight w:val="yellow"/>
              </w:rPr>
            </w:pPr>
            <w:r w:rsidRPr="00AA6A9C">
              <w:rPr>
                <w:rFonts w:ascii="Calibri" w:hAnsi="Calibri" w:cs="Calibri"/>
              </w:rPr>
              <w:t>34.619</w:t>
            </w:r>
          </w:p>
        </w:tc>
        <w:tc>
          <w:tcPr>
            <w:tcW w:w="2180" w:type="dxa"/>
            <w:tcBorders>
              <w:top w:val="single" w:sz="4" w:space="0" w:color="8EAADB"/>
              <w:left w:val="single" w:sz="4" w:space="0" w:color="8EAADB"/>
              <w:bottom w:val="single" w:sz="4" w:space="0" w:color="8EAADB"/>
              <w:right w:val="single" w:sz="4" w:space="0" w:color="8EAADB"/>
            </w:tcBorders>
          </w:tcPr>
          <w:p w14:paraId="5B8C6C5A" w14:textId="0478E7A5" w:rsidR="00AA6A9C" w:rsidRPr="00AA6A9C" w:rsidRDefault="00AA6A9C" w:rsidP="00AA6A9C">
            <w:pPr>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AA6A9C">
              <w:rPr>
                <w:rFonts w:ascii="Calibri" w:hAnsi="Calibri" w:cs="Calibri"/>
              </w:rPr>
              <w:t>41.58</w:t>
            </w:r>
          </w:p>
        </w:tc>
      </w:tr>
      <w:tr w:rsidR="00AA6A9C" w:rsidRPr="00645AED" w14:paraId="0B293CA7" w14:textId="77777777" w:rsidTr="00B14CCA">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00B21E12" w14:textId="77777777" w:rsidR="00AA6A9C" w:rsidRPr="00645AED" w:rsidRDefault="00AA6A9C" w:rsidP="00AA6A9C">
            <w:pPr>
              <w:tabs>
                <w:tab w:val="left" w:pos="8280"/>
              </w:tabs>
              <w:spacing w:before="0" w:after="0"/>
              <w:rPr>
                <w:rFonts w:ascii="Calibri" w:hAnsi="Calibri" w:cs="Calibri"/>
                <w:b w:val="0"/>
              </w:rPr>
            </w:pPr>
            <w:r w:rsidRPr="00645AED">
              <w:rPr>
                <w:rFonts w:ascii="Calibri" w:hAnsi="Calibri" w:cs="Calibri"/>
              </w:rPr>
              <w:t>Currency in Circulation</w:t>
            </w:r>
            <w:r w:rsidRPr="00645AED">
              <w:rPr>
                <w:rFonts w:ascii="Calibri" w:hAnsi="Calibri" w:cs="Calibri"/>
                <w:b w:val="0"/>
              </w:rPr>
              <w:t xml:space="preserve"> </w:t>
            </w:r>
            <w:r w:rsidRPr="00645AED">
              <w:rPr>
                <w:rFonts w:ascii="Calibri" w:hAnsi="Calibri" w:cs="Calibri"/>
              </w:rPr>
              <w:t>(</w:t>
            </w:r>
            <w:proofErr w:type="spellStart"/>
            <w:r w:rsidRPr="00645AED">
              <w:rPr>
                <w:rFonts w:ascii="Calibri" w:hAnsi="Calibri" w:cs="Calibri"/>
              </w:rPr>
              <w:t>N’Million</w:t>
            </w:r>
            <w:proofErr w:type="spellEnd"/>
            <w:r w:rsidRPr="00645AED">
              <w:rPr>
                <w:rFonts w:ascii="Calibri" w:hAnsi="Calibri" w:cs="Calibri"/>
              </w:rPr>
              <w:t>)</w:t>
            </w:r>
          </w:p>
        </w:tc>
        <w:tc>
          <w:tcPr>
            <w:tcW w:w="2126" w:type="dxa"/>
            <w:tcBorders>
              <w:top w:val="single" w:sz="4" w:space="0" w:color="8EAADB"/>
              <w:left w:val="single" w:sz="4" w:space="0" w:color="8EAADB"/>
              <w:bottom w:val="single" w:sz="4" w:space="0" w:color="8EAADB"/>
              <w:right w:val="single" w:sz="4" w:space="0" w:color="8EAADB"/>
            </w:tcBorders>
          </w:tcPr>
          <w:p w14:paraId="4C3849D7" w14:textId="2261E94E" w:rsidR="00AA6A9C" w:rsidRPr="00AA6A9C" w:rsidRDefault="00AA6A9C" w:rsidP="00AA6A9C">
            <w:pPr>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highlight w:val="yellow"/>
              </w:rPr>
            </w:pPr>
            <w:r w:rsidRPr="00AA6A9C">
              <w:rPr>
                <w:rFonts w:ascii="Calibri" w:hAnsi="Calibri" w:cs="Calibri"/>
              </w:rPr>
              <w:t>2.965</w:t>
            </w:r>
          </w:p>
        </w:tc>
        <w:tc>
          <w:tcPr>
            <w:tcW w:w="2180" w:type="dxa"/>
            <w:tcBorders>
              <w:top w:val="single" w:sz="4" w:space="0" w:color="8EAADB"/>
              <w:left w:val="single" w:sz="4" w:space="0" w:color="8EAADB"/>
              <w:bottom w:val="single" w:sz="4" w:space="0" w:color="8EAADB"/>
              <w:right w:val="single" w:sz="4" w:space="0" w:color="8EAADB"/>
            </w:tcBorders>
          </w:tcPr>
          <w:p w14:paraId="2675AAE1" w14:textId="35C36A01" w:rsidR="00AA6A9C" w:rsidRPr="00AA6A9C" w:rsidRDefault="00AA6A9C" w:rsidP="00AA6A9C">
            <w:pPr>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AA6A9C">
              <w:rPr>
                <w:rFonts w:ascii="Calibri" w:hAnsi="Calibri" w:cs="Calibri"/>
              </w:rPr>
              <w:t>3.164</w:t>
            </w:r>
          </w:p>
        </w:tc>
      </w:tr>
      <w:tr w:rsidR="00AA6A9C" w:rsidRPr="00645AED" w14:paraId="0DF0A79E" w14:textId="77777777" w:rsidTr="00B14CCA">
        <w:trPr>
          <w:trHeight w:val="192"/>
        </w:trPr>
        <w:tc>
          <w:tcPr>
            <w:cnfStyle w:val="001000000000" w:firstRow="0" w:lastRow="0" w:firstColumn="1" w:lastColumn="0" w:oddVBand="0" w:evenVBand="0" w:oddHBand="0" w:evenHBand="0" w:firstRowFirstColumn="0" w:firstRowLastColumn="0" w:lastRowFirstColumn="0" w:lastRowLastColumn="0"/>
            <w:tcW w:w="5949" w:type="dxa"/>
            <w:tcBorders>
              <w:top w:val="single" w:sz="4" w:space="0" w:color="8EAADB"/>
              <w:left w:val="single" w:sz="4" w:space="0" w:color="8EAADB"/>
              <w:bottom w:val="single" w:sz="4" w:space="0" w:color="8EAADB"/>
              <w:right w:val="single" w:sz="4" w:space="0" w:color="8EAADB"/>
            </w:tcBorders>
            <w:hideMark/>
          </w:tcPr>
          <w:p w14:paraId="48088E03" w14:textId="77777777" w:rsidR="00AA6A9C" w:rsidRPr="00645AED" w:rsidRDefault="00AA6A9C" w:rsidP="00AA6A9C">
            <w:pPr>
              <w:tabs>
                <w:tab w:val="left" w:pos="8280"/>
              </w:tabs>
              <w:spacing w:before="0" w:after="0"/>
              <w:rPr>
                <w:rFonts w:ascii="Calibri" w:hAnsi="Calibri" w:cs="Calibri"/>
              </w:rPr>
            </w:pPr>
            <w:r w:rsidRPr="00645AED">
              <w:rPr>
                <w:rFonts w:ascii="Calibri" w:hAnsi="Calibri" w:cs="Calibri"/>
              </w:rPr>
              <w:t>FAAC (</w:t>
            </w:r>
            <w:proofErr w:type="spellStart"/>
            <w:r w:rsidRPr="00645AED">
              <w:rPr>
                <w:rFonts w:ascii="Calibri" w:hAnsi="Calibri" w:cs="Calibri"/>
              </w:rPr>
              <w:t>N’Billion</w:t>
            </w:r>
            <w:proofErr w:type="spellEnd"/>
            <w:r w:rsidRPr="00645AED">
              <w:rPr>
                <w:rFonts w:ascii="Calibri" w:hAnsi="Calibri" w:cs="Calibri"/>
              </w:rPr>
              <w:t>)</w:t>
            </w:r>
          </w:p>
        </w:tc>
        <w:tc>
          <w:tcPr>
            <w:tcW w:w="2126" w:type="dxa"/>
            <w:tcBorders>
              <w:top w:val="single" w:sz="4" w:space="0" w:color="8EAADB"/>
              <w:left w:val="single" w:sz="4" w:space="0" w:color="8EAADB"/>
              <w:bottom w:val="single" w:sz="4" w:space="0" w:color="8EAADB"/>
              <w:right w:val="single" w:sz="4" w:space="0" w:color="8EAADB"/>
            </w:tcBorders>
          </w:tcPr>
          <w:p w14:paraId="0B3CDD8A" w14:textId="6D476487" w:rsidR="00AA6A9C" w:rsidRPr="00AA6A9C" w:rsidRDefault="00AA6A9C" w:rsidP="00AA6A9C">
            <w:pPr>
              <w:tabs>
                <w:tab w:val="left" w:pos="1197"/>
              </w:tabs>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highlight w:val="yellow"/>
              </w:rPr>
            </w:pPr>
            <w:r w:rsidRPr="00AA6A9C">
              <w:rPr>
                <w:rFonts w:ascii="Calibri" w:hAnsi="Calibri" w:cs="Calibri"/>
              </w:rPr>
              <w:t>866.24</w:t>
            </w:r>
          </w:p>
        </w:tc>
        <w:tc>
          <w:tcPr>
            <w:tcW w:w="2180" w:type="dxa"/>
            <w:tcBorders>
              <w:top w:val="single" w:sz="4" w:space="0" w:color="8EAADB"/>
              <w:left w:val="single" w:sz="4" w:space="0" w:color="8EAADB"/>
              <w:bottom w:val="single" w:sz="4" w:space="0" w:color="8EAADB"/>
              <w:right w:val="single" w:sz="4" w:space="0" w:color="8EAADB"/>
            </w:tcBorders>
          </w:tcPr>
          <w:p w14:paraId="390B9F72" w14:textId="007090CC" w:rsidR="00AA6A9C" w:rsidRPr="00AA6A9C" w:rsidRDefault="00AA6A9C" w:rsidP="00AA6A9C">
            <w:pPr>
              <w:tabs>
                <w:tab w:val="left" w:pos="8280"/>
              </w:tabs>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AA6A9C">
              <w:rPr>
                <w:rFonts w:ascii="Calibri" w:hAnsi="Calibri" w:cs="Calibri"/>
              </w:rPr>
              <w:t>NA</w:t>
            </w:r>
          </w:p>
        </w:tc>
      </w:tr>
    </w:tbl>
    <w:p w14:paraId="63332C5C" w14:textId="77777777" w:rsidR="003F326B" w:rsidRPr="00645AED" w:rsidRDefault="003F326B" w:rsidP="003F326B">
      <w:pPr>
        <w:pStyle w:val="Default"/>
        <w:rPr>
          <w:rFonts w:ascii="Calibri" w:hAnsi="Calibri" w:cs="Calibri"/>
        </w:rPr>
      </w:pPr>
      <w:bookmarkStart w:id="2" w:name="_Hlk52358852"/>
      <w:bookmarkStart w:id="3" w:name="_Hlk45797531"/>
      <w:r w:rsidRPr="00645AED">
        <w:rPr>
          <w:rFonts w:ascii="Calibri" w:hAnsi="Calibri" w:cs="Calibri"/>
        </w:rPr>
        <w:t>NA: Not Available</w:t>
      </w:r>
    </w:p>
    <w:p w14:paraId="0FDD2BCF" w14:textId="026FC75E" w:rsidR="000E54D0" w:rsidRDefault="000E54D0" w:rsidP="000E54D0">
      <w:pPr>
        <w:autoSpaceDE w:val="0"/>
        <w:autoSpaceDN w:val="0"/>
        <w:adjustRightInd w:val="0"/>
        <w:spacing w:before="0" w:after="0" w:line="240" w:lineRule="auto"/>
        <w:rPr>
          <w:rFonts w:ascii="Corbel" w:eastAsia="Times" w:hAnsi="Corbel" w:cs="Corbel"/>
          <w:color w:val="000000"/>
          <w:sz w:val="24"/>
          <w:szCs w:val="24"/>
        </w:rPr>
      </w:pPr>
    </w:p>
    <w:p w14:paraId="1540044B" w14:textId="38C5ACCC" w:rsidR="000E54D0" w:rsidRDefault="000E54D0" w:rsidP="000E54D0">
      <w:pPr>
        <w:autoSpaceDE w:val="0"/>
        <w:autoSpaceDN w:val="0"/>
        <w:adjustRightInd w:val="0"/>
        <w:spacing w:before="0" w:after="0" w:line="240" w:lineRule="auto"/>
        <w:rPr>
          <w:rFonts w:ascii="Corbel" w:eastAsia="Times" w:hAnsi="Corbel" w:cs="Corbel"/>
          <w:color w:val="000000"/>
          <w:sz w:val="24"/>
          <w:szCs w:val="24"/>
        </w:rPr>
      </w:pPr>
    </w:p>
    <w:p w14:paraId="1282E195" w14:textId="4214D1F1" w:rsidR="003E4D8F" w:rsidRDefault="003E4D8F" w:rsidP="000E54D0">
      <w:pPr>
        <w:autoSpaceDE w:val="0"/>
        <w:autoSpaceDN w:val="0"/>
        <w:adjustRightInd w:val="0"/>
        <w:spacing w:before="0" w:after="0" w:line="240" w:lineRule="auto"/>
        <w:rPr>
          <w:rFonts w:ascii="Corbel" w:eastAsia="Times" w:hAnsi="Corbel" w:cs="Corbel"/>
          <w:color w:val="000000"/>
          <w:sz w:val="24"/>
          <w:szCs w:val="24"/>
        </w:rPr>
      </w:pPr>
    </w:p>
    <w:p w14:paraId="33C6E8F6" w14:textId="70E3FA1C" w:rsidR="003E4D8F" w:rsidRDefault="003E4D8F" w:rsidP="000E54D0">
      <w:pPr>
        <w:autoSpaceDE w:val="0"/>
        <w:autoSpaceDN w:val="0"/>
        <w:adjustRightInd w:val="0"/>
        <w:spacing w:before="0" w:after="0" w:line="240" w:lineRule="auto"/>
        <w:rPr>
          <w:rFonts w:ascii="Corbel" w:eastAsia="Times" w:hAnsi="Corbel" w:cs="Corbel"/>
          <w:color w:val="000000"/>
          <w:sz w:val="24"/>
          <w:szCs w:val="24"/>
        </w:rPr>
      </w:pPr>
    </w:p>
    <w:p w14:paraId="74FEEEB8" w14:textId="7318EE12" w:rsidR="003E4D8F" w:rsidRDefault="003E4D8F" w:rsidP="000E54D0">
      <w:pPr>
        <w:autoSpaceDE w:val="0"/>
        <w:autoSpaceDN w:val="0"/>
        <w:adjustRightInd w:val="0"/>
        <w:spacing w:before="0" w:after="0" w:line="240" w:lineRule="auto"/>
        <w:rPr>
          <w:rFonts w:ascii="Corbel" w:eastAsia="Times" w:hAnsi="Corbel" w:cs="Corbel"/>
          <w:color w:val="000000"/>
          <w:sz w:val="24"/>
          <w:szCs w:val="24"/>
        </w:rPr>
      </w:pPr>
    </w:p>
    <w:p w14:paraId="1E7211AA" w14:textId="08BA23E2" w:rsidR="003E4D8F" w:rsidRDefault="003E4D8F" w:rsidP="000E54D0">
      <w:pPr>
        <w:autoSpaceDE w:val="0"/>
        <w:autoSpaceDN w:val="0"/>
        <w:adjustRightInd w:val="0"/>
        <w:spacing w:before="0" w:after="0" w:line="240" w:lineRule="auto"/>
        <w:rPr>
          <w:rFonts w:ascii="Corbel" w:eastAsia="Times" w:hAnsi="Corbel" w:cs="Corbel"/>
          <w:color w:val="000000"/>
          <w:sz w:val="24"/>
          <w:szCs w:val="24"/>
        </w:rPr>
      </w:pPr>
    </w:p>
    <w:p w14:paraId="67FF5BAF" w14:textId="4A6D2676" w:rsidR="009C6F4E" w:rsidRDefault="009C6F4E" w:rsidP="000E54D0">
      <w:pPr>
        <w:autoSpaceDE w:val="0"/>
        <w:autoSpaceDN w:val="0"/>
        <w:adjustRightInd w:val="0"/>
        <w:spacing w:before="0" w:after="0" w:line="240" w:lineRule="auto"/>
        <w:rPr>
          <w:rFonts w:ascii="Corbel" w:eastAsia="Times" w:hAnsi="Corbel" w:cs="Corbel"/>
          <w:color w:val="000000"/>
          <w:sz w:val="24"/>
          <w:szCs w:val="24"/>
        </w:rPr>
      </w:pPr>
    </w:p>
    <w:p w14:paraId="58694732" w14:textId="3F502057" w:rsidR="009C6F4E" w:rsidRDefault="00285169" w:rsidP="000E54D0">
      <w:pPr>
        <w:autoSpaceDE w:val="0"/>
        <w:autoSpaceDN w:val="0"/>
        <w:adjustRightInd w:val="0"/>
        <w:spacing w:before="0" w:after="0" w:line="240" w:lineRule="auto"/>
        <w:rPr>
          <w:rFonts w:ascii="Corbel" w:eastAsia="Times" w:hAnsi="Corbel" w:cs="Corbel"/>
          <w:color w:val="000000"/>
          <w:sz w:val="24"/>
          <w:szCs w:val="24"/>
        </w:rPr>
      </w:pPr>
      <w:r>
        <w:rPr>
          <w:rFonts w:ascii="Corbel" w:eastAsia="Times" w:hAnsi="Corbel" w:cs="Corbel"/>
          <w:color w:val="000000"/>
          <w:sz w:val="24"/>
          <w:szCs w:val="24"/>
        </w:rPr>
        <w:t xml:space="preserve">    </w:t>
      </w:r>
    </w:p>
    <w:p w14:paraId="7FF58A8F" w14:textId="09D191CE" w:rsidR="00285169" w:rsidRDefault="00285169" w:rsidP="000E54D0">
      <w:pPr>
        <w:autoSpaceDE w:val="0"/>
        <w:autoSpaceDN w:val="0"/>
        <w:adjustRightInd w:val="0"/>
        <w:spacing w:before="0" w:after="0" w:line="240" w:lineRule="auto"/>
        <w:rPr>
          <w:rFonts w:ascii="Corbel" w:eastAsia="Times" w:hAnsi="Corbel" w:cs="Corbel"/>
          <w:color w:val="000000"/>
          <w:sz w:val="24"/>
          <w:szCs w:val="24"/>
        </w:rPr>
      </w:pPr>
    </w:p>
    <w:p w14:paraId="47D33712" w14:textId="0CF47FF7" w:rsidR="00285169" w:rsidRDefault="00285169" w:rsidP="000E54D0">
      <w:pPr>
        <w:autoSpaceDE w:val="0"/>
        <w:autoSpaceDN w:val="0"/>
        <w:adjustRightInd w:val="0"/>
        <w:spacing w:before="0" w:after="0" w:line="240" w:lineRule="auto"/>
        <w:rPr>
          <w:rFonts w:ascii="Corbel" w:eastAsia="Times" w:hAnsi="Corbel" w:cs="Corbel"/>
          <w:color w:val="000000"/>
          <w:sz w:val="24"/>
          <w:szCs w:val="24"/>
        </w:rPr>
      </w:pPr>
    </w:p>
    <w:p w14:paraId="1ADDD2B7" w14:textId="612D317B" w:rsidR="00285169" w:rsidRDefault="00285169" w:rsidP="000E54D0">
      <w:pPr>
        <w:autoSpaceDE w:val="0"/>
        <w:autoSpaceDN w:val="0"/>
        <w:adjustRightInd w:val="0"/>
        <w:spacing w:before="0" w:after="0" w:line="240" w:lineRule="auto"/>
        <w:rPr>
          <w:rFonts w:ascii="Corbel" w:eastAsia="Times" w:hAnsi="Corbel" w:cs="Corbel"/>
          <w:color w:val="000000"/>
          <w:sz w:val="24"/>
          <w:szCs w:val="24"/>
        </w:rPr>
      </w:pPr>
    </w:p>
    <w:p w14:paraId="1DD0178C" w14:textId="77777777" w:rsidR="00AA6A9C" w:rsidRDefault="00AA6A9C" w:rsidP="000E54D0">
      <w:pPr>
        <w:autoSpaceDE w:val="0"/>
        <w:autoSpaceDN w:val="0"/>
        <w:adjustRightInd w:val="0"/>
        <w:spacing w:before="0" w:after="0" w:line="240" w:lineRule="auto"/>
        <w:rPr>
          <w:rFonts w:ascii="Corbel" w:eastAsia="Times" w:hAnsi="Corbel" w:cs="Corbel"/>
          <w:color w:val="000000"/>
          <w:sz w:val="24"/>
          <w:szCs w:val="24"/>
        </w:rPr>
      </w:pPr>
    </w:p>
    <w:p w14:paraId="71B66594" w14:textId="77777777" w:rsidR="000D5409" w:rsidRDefault="000D5409" w:rsidP="000E54D0">
      <w:pPr>
        <w:autoSpaceDE w:val="0"/>
        <w:autoSpaceDN w:val="0"/>
        <w:adjustRightInd w:val="0"/>
        <w:spacing w:before="0" w:after="0" w:line="240" w:lineRule="auto"/>
        <w:rPr>
          <w:rFonts w:ascii="Corbel" w:eastAsia="Times" w:hAnsi="Corbel" w:cs="Corbel"/>
          <w:color w:val="000000"/>
          <w:sz w:val="24"/>
          <w:szCs w:val="24"/>
        </w:rPr>
      </w:pPr>
    </w:p>
    <w:p w14:paraId="7B27A46B" w14:textId="3ADB925C" w:rsidR="00285169" w:rsidRDefault="00285169" w:rsidP="000E54D0">
      <w:pPr>
        <w:autoSpaceDE w:val="0"/>
        <w:autoSpaceDN w:val="0"/>
        <w:adjustRightInd w:val="0"/>
        <w:spacing w:before="0" w:after="0" w:line="240" w:lineRule="auto"/>
        <w:rPr>
          <w:rFonts w:ascii="Corbel" w:eastAsia="Times" w:hAnsi="Corbel" w:cs="Corbel"/>
          <w:color w:val="000000"/>
          <w:sz w:val="24"/>
          <w:szCs w:val="24"/>
        </w:rPr>
      </w:pPr>
    </w:p>
    <w:p w14:paraId="148AA612" w14:textId="2611C16E" w:rsidR="00285169" w:rsidRDefault="00285169" w:rsidP="000E54D0">
      <w:pPr>
        <w:autoSpaceDE w:val="0"/>
        <w:autoSpaceDN w:val="0"/>
        <w:adjustRightInd w:val="0"/>
        <w:spacing w:before="0" w:after="0" w:line="240" w:lineRule="auto"/>
        <w:rPr>
          <w:rFonts w:ascii="Corbel" w:eastAsia="Times" w:hAnsi="Corbel" w:cs="Corbel"/>
          <w:color w:val="000000"/>
          <w:sz w:val="24"/>
          <w:szCs w:val="24"/>
        </w:rPr>
      </w:pPr>
    </w:p>
    <w:p w14:paraId="123657FB" w14:textId="77360325" w:rsidR="00285169" w:rsidRDefault="00285169" w:rsidP="000E54D0">
      <w:pPr>
        <w:autoSpaceDE w:val="0"/>
        <w:autoSpaceDN w:val="0"/>
        <w:adjustRightInd w:val="0"/>
        <w:spacing w:before="0" w:after="0" w:line="240" w:lineRule="auto"/>
        <w:rPr>
          <w:rFonts w:ascii="Corbel" w:eastAsia="Times" w:hAnsi="Corbel" w:cs="Corbel"/>
          <w:color w:val="000000"/>
          <w:sz w:val="24"/>
          <w:szCs w:val="24"/>
        </w:rPr>
      </w:pPr>
    </w:p>
    <w:p w14:paraId="6E2394DB" w14:textId="75A2A091" w:rsidR="00715483" w:rsidRDefault="00715483" w:rsidP="000E54D0">
      <w:pPr>
        <w:autoSpaceDE w:val="0"/>
        <w:autoSpaceDN w:val="0"/>
        <w:adjustRightInd w:val="0"/>
        <w:spacing w:before="0" w:after="0" w:line="240" w:lineRule="auto"/>
        <w:rPr>
          <w:rFonts w:ascii="Corbel" w:eastAsia="Times" w:hAnsi="Corbel" w:cs="Corbel"/>
          <w:color w:val="000000"/>
          <w:sz w:val="24"/>
          <w:szCs w:val="24"/>
        </w:rPr>
      </w:pPr>
    </w:p>
    <w:p w14:paraId="7AF6D7A7" w14:textId="77777777" w:rsidR="0040336D" w:rsidRDefault="0040336D" w:rsidP="000E54D0">
      <w:pPr>
        <w:autoSpaceDE w:val="0"/>
        <w:autoSpaceDN w:val="0"/>
        <w:adjustRightInd w:val="0"/>
        <w:spacing w:before="0" w:after="0" w:line="240" w:lineRule="auto"/>
        <w:rPr>
          <w:rFonts w:ascii="Corbel" w:eastAsia="Times" w:hAnsi="Corbel" w:cs="Corbel"/>
          <w:color w:val="000000"/>
          <w:sz w:val="24"/>
          <w:szCs w:val="24"/>
        </w:rPr>
      </w:pPr>
    </w:p>
    <w:p w14:paraId="6E64D57C" w14:textId="2D5EF547" w:rsidR="00715483" w:rsidRDefault="00715483" w:rsidP="00903B86">
      <w:pPr>
        <w:autoSpaceDE w:val="0"/>
        <w:autoSpaceDN w:val="0"/>
        <w:adjustRightInd w:val="0"/>
        <w:spacing w:before="0" w:after="0" w:line="240" w:lineRule="auto"/>
        <w:ind w:left="1418"/>
        <w:rPr>
          <w:rFonts w:ascii="Corbel" w:eastAsia="Times" w:hAnsi="Corbel" w:cs="Corbel"/>
          <w:color w:val="000000"/>
          <w:sz w:val="24"/>
          <w:szCs w:val="24"/>
        </w:rPr>
      </w:pPr>
    </w:p>
    <w:bookmarkEnd w:id="2"/>
    <w:bookmarkEnd w:id="3"/>
    <w:p w14:paraId="4D8A0F46" w14:textId="77777777" w:rsidR="00C27F99" w:rsidRPr="00C27F99" w:rsidRDefault="00C27F99" w:rsidP="00C27F99">
      <w:pPr>
        <w:numPr>
          <w:ilvl w:val="0"/>
          <w:numId w:val="2"/>
        </w:numPr>
        <w:spacing w:before="0" w:after="160" w:line="259" w:lineRule="auto"/>
        <w:ind w:left="1080"/>
        <w:contextualSpacing/>
        <w:rPr>
          <w:rFonts w:ascii="Calibri" w:eastAsia="Calibri" w:hAnsi="Calibri" w:cs="Times New Roman"/>
          <w:color w:val="auto"/>
        </w:rPr>
      </w:pPr>
      <w:r w:rsidRPr="00C27F99">
        <w:rPr>
          <w:rFonts w:ascii="Calibri" w:eastAsia="Calibri" w:hAnsi="Calibri" w:cs="Times New Roman"/>
          <w:color w:val="auto"/>
          <w:lang w:val="en-GB"/>
        </w:rPr>
        <w:t xml:space="preserve">NIBSS (2023). Industry Statistics. Retrieved from </w:t>
      </w:r>
      <w:hyperlink r:id="rId17" w:history="1">
        <w:r w:rsidRPr="00C27F99">
          <w:rPr>
            <w:rFonts w:ascii="Calibri" w:eastAsia="Calibri" w:hAnsi="Calibri" w:cs="Times New Roman"/>
            <w:color w:val="0000FF"/>
            <w:u w:val="single"/>
            <w:lang w:val="en-GB"/>
          </w:rPr>
          <w:t>https://nibss-plc.com.ng/dashboard/istat/nibss-instant-0?task=nibss-instant-0</w:t>
        </w:r>
      </w:hyperlink>
      <w:r w:rsidRPr="00C27F99">
        <w:rPr>
          <w:rFonts w:ascii="Calibri" w:eastAsia="Calibri" w:hAnsi="Calibri" w:cs="Times New Roman"/>
          <w:color w:val="0000FF"/>
          <w:u w:val="single"/>
          <w:lang w:val="en-GB"/>
        </w:rPr>
        <w:t xml:space="preserve"> </w:t>
      </w:r>
    </w:p>
    <w:p w14:paraId="4478D210" w14:textId="77777777" w:rsidR="00C27F99" w:rsidRPr="00C27F99" w:rsidRDefault="00C27F99" w:rsidP="00C27F99">
      <w:pPr>
        <w:spacing w:before="0" w:after="160" w:line="259" w:lineRule="auto"/>
        <w:ind w:left="1080"/>
        <w:contextualSpacing/>
        <w:rPr>
          <w:rFonts w:ascii="Calibri" w:eastAsia="Calibri" w:hAnsi="Calibri" w:cs="Times New Roman"/>
          <w:color w:val="0000FF"/>
          <w:u w:val="single"/>
        </w:rPr>
      </w:pPr>
    </w:p>
    <w:p w14:paraId="6A1F7D49" w14:textId="77777777" w:rsidR="00C27F99" w:rsidRPr="00C27F99" w:rsidRDefault="00C27F99" w:rsidP="00C27F99">
      <w:pPr>
        <w:numPr>
          <w:ilvl w:val="0"/>
          <w:numId w:val="2"/>
        </w:numPr>
        <w:spacing w:before="0" w:after="160" w:line="259" w:lineRule="auto"/>
        <w:ind w:left="1080"/>
        <w:contextualSpacing/>
        <w:rPr>
          <w:rFonts w:ascii="Calibri" w:eastAsia="Calibri" w:hAnsi="Calibri" w:cs="Times New Roman"/>
          <w:color w:val="auto"/>
        </w:rPr>
      </w:pPr>
      <w:r w:rsidRPr="00C27F99">
        <w:rPr>
          <w:rFonts w:ascii="Calibri" w:eastAsia="Calibri" w:hAnsi="Calibri" w:cs="Times New Roman"/>
          <w:color w:val="auto"/>
          <w:lang w:val="en-GB"/>
        </w:rPr>
        <w:t xml:space="preserve">DMO (2023). FGN Bond Issuance Calendar for the First Quarter, 2023. Retrieved from </w:t>
      </w:r>
      <w:hyperlink r:id="rId18" w:history="1">
        <w:r w:rsidRPr="00C27F99">
          <w:rPr>
            <w:rFonts w:ascii="Calibri" w:eastAsia="Calibri" w:hAnsi="Calibri" w:cs="Times New Roman"/>
            <w:color w:val="0000FF"/>
            <w:u w:val="single"/>
            <w:lang w:val="en-GB"/>
          </w:rPr>
          <w:t>https://dmo.gov.ng/fgn-bonds/bonds-issuance-calendar/4152-fgn-bond-issuance-calendar-for-1st-quarter-2023/file</w:t>
        </w:r>
      </w:hyperlink>
      <w:r w:rsidRPr="00C27F99">
        <w:rPr>
          <w:rFonts w:ascii="Calibri" w:eastAsia="Calibri" w:hAnsi="Calibri" w:cs="Times New Roman"/>
          <w:color w:val="auto"/>
          <w:lang w:val="en-GB"/>
        </w:rPr>
        <w:t xml:space="preserve"> </w:t>
      </w:r>
    </w:p>
    <w:p w14:paraId="551652AD" w14:textId="77777777" w:rsidR="00C27F99" w:rsidRPr="00C27F99" w:rsidRDefault="00C27F99" w:rsidP="00C27F99">
      <w:pPr>
        <w:spacing w:before="0" w:after="160" w:line="259" w:lineRule="auto"/>
        <w:ind w:left="720"/>
        <w:contextualSpacing/>
        <w:rPr>
          <w:rFonts w:ascii="Calibri" w:eastAsia="Calibri" w:hAnsi="Calibri" w:cs="Times New Roman"/>
          <w:color w:val="auto"/>
          <w:lang w:val="en-GB"/>
        </w:rPr>
      </w:pPr>
    </w:p>
    <w:p w14:paraId="546EAC09" w14:textId="77777777" w:rsidR="00C27F99" w:rsidRPr="00C27F99" w:rsidRDefault="00C27F99" w:rsidP="00C27F99">
      <w:pPr>
        <w:numPr>
          <w:ilvl w:val="0"/>
          <w:numId w:val="2"/>
        </w:numPr>
        <w:spacing w:before="0" w:after="160" w:line="259" w:lineRule="auto"/>
        <w:ind w:left="1080"/>
        <w:contextualSpacing/>
        <w:rPr>
          <w:rFonts w:ascii="Calibri" w:eastAsia="Calibri" w:hAnsi="Calibri" w:cs="Times New Roman"/>
          <w:color w:val="auto"/>
        </w:rPr>
      </w:pPr>
      <w:r w:rsidRPr="00C27F99">
        <w:rPr>
          <w:rFonts w:ascii="Calibri" w:eastAsia="Calibri" w:hAnsi="Calibri" w:cs="Times New Roman"/>
          <w:color w:val="auto"/>
          <w:lang w:val="en-GB"/>
        </w:rPr>
        <w:t xml:space="preserve">NEPC (2023). Non-Oil Exports Rose To $4.8 billion In 2022. Retrieved from </w:t>
      </w:r>
      <w:hyperlink r:id="rId19" w:history="1">
        <w:r w:rsidRPr="00C27F99">
          <w:rPr>
            <w:rFonts w:ascii="Calibri" w:eastAsia="Calibri" w:hAnsi="Calibri" w:cs="Times New Roman"/>
            <w:color w:val="0000FF"/>
            <w:u w:val="single"/>
            <w:lang w:val="en-GB"/>
          </w:rPr>
          <w:t>https://nepc.gov.ng/blog/2023/01/14/non-oil-exports-rose-to-4-8bn-in-2022-nepc/</w:t>
        </w:r>
      </w:hyperlink>
      <w:r w:rsidRPr="00C27F99">
        <w:rPr>
          <w:rFonts w:ascii="Calibri" w:eastAsia="Calibri" w:hAnsi="Calibri" w:cs="Times New Roman"/>
          <w:color w:val="auto"/>
          <w:lang w:val="en-GB"/>
        </w:rPr>
        <w:t xml:space="preserve"> </w:t>
      </w:r>
    </w:p>
    <w:p w14:paraId="76010737" w14:textId="3CBEC5D8" w:rsidR="0033615A" w:rsidRPr="001F7E80" w:rsidRDefault="0033615A" w:rsidP="00903B86">
      <w:pPr>
        <w:spacing w:before="0" w:after="160" w:line="259" w:lineRule="auto"/>
        <w:ind w:left="1418"/>
        <w:contextualSpacing/>
        <w:rPr>
          <w:rFonts w:ascii="Calibri" w:eastAsia="Calibri" w:hAnsi="Calibri" w:cs="Calibri"/>
          <w:color w:val="auto"/>
          <w:sz w:val="24"/>
          <w:szCs w:val="24"/>
        </w:rPr>
      </w:pPr>
    </w:p>
    <w:sectPr w:rsidR="0033615A" w:rsidRPr="001F7E80" w:rsidSect="0083745F">
      <w:headerReference w:type="even" r:id="rId20"/>
      <w:headerReference w:type="default" r:id="rId21"/>
      <w:footerReference w:type="default" r:id="rId22"/>
      <w:headerReference w:type="first" r:id="rId23"/>
      <w:pgSz w:w="12240" w:h="19152"/>
      <w:pgMar w:top="270" w:right="1440" w:bottom="360" w:left="709" w:header="720" w:footer="2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DF0E2" w14:textId="77777777" w:rsidR="00B55669" w:rsidRDefault="00B55669" w:rsidP="00890A94">
      <w:r>
        <w:separator/>
      </w:r>
    </w:p>
  </w:endnote>
  <w:endnote w:type="continuationSeparator" w:id="0">
    <w:p w14:paraId="7284A44F" w14:textId="77777777" w:rsidR="00B55669" w:rsidRDefault="00B55669" w:rsidP="00890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1E251" w14:textId="77777777" w:rsidR="009515ED" w:rsidRDefault="009515ED" w:rsidP="00890A94">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14:paraId="4DA419F6" w14:textId="77777777" w:rsidR="009515ED" w:rsidRDefault="009515ED" w:rsidP="00890A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AE955" w14:textId="067CA34D" w:rsidR="009515ED" w:rsidRPr="00FC2165" w:rsidRDefault="009515ED" w:rsidP="0024041A">
    <w:pPr>
      <w:pStyle w:val="Footer"/>
      <w:tabs>
        <w:tab w:val="right" w:pos="11520"/>
      </w:tabs>
      <w:rPr>
        <w:sz w:val="18"/>
      </w:rPr>
    </w:pPr>
    <w:r>
      <w:rPr>
        <w:noProof/>
        <w:sz w:val="18"/>
      </w:rPr>
      <mc:AlternateContent>
        <mc:Choice Requires="wps">
          <w:drawing>
            <wp:anchor distT="0" distB="0" distL="114300" distR="114300" simplePos="0" relativeHeight="251660288" behindDoc="0" locked="0" layoutInCell="1" allowOverlap="1" wp14:anchorId="2E5D7EDC" wp14:editId="2DD568F1">
              <wp:simplePos x="0" y="0"/>
              <wp:positionH relativeFrom="margin">
                <wp:posOffset>6753225</wp:posOffset>
              </wp:positionH>
              <wp:positionV relativeFrom="paragraph">
                <wp:posOffset>-224790</wp:posOffset>
              </wp:positionV>
              <wp:extent cx="457200" cy="333375"/>
              <wp:effectExtent l="0" t="0" r="0" b="9525"/>
              <wp:wrapNone/>
              <wp:docPr id="3" name="Rectangle 3"/>
              <wp:cNvGraphicFramePr/>
              <a:graphic xmlns:a="http://schemas.openxmlformats.org/drawingml/2006/main">
                <a:graphicData uri="http://schemas.microsoft.com/office/word/2010/wordprocessingShape">
                  <wps:wsp>
                    <wps:cNvSpPr/>
                    <wps:spPr>
                      <a:xfrm>
                        <a:off x="0" y="0"/>
                        <a:ext cx="457200" cy="333375"/>
                      </a:xfrm>
                      <a:prstGeom prst="rect">
                        <a:avLst/>
                      </a:prstGeom>
                      <a:solidFill>
                        <a:srgbClr val="014198"/>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37A3C8" w14:textId="77777777" w:rsidR="009515ED" w:rsidRPr="00E23A3E" w:rsidRDefault="009515ED" w:rsidP="004D00B0">
                          <w:pPr>
                            <w:spacing w:before="0" w:line="240" w:lineRule="auto"/>
                            <w:jc w:val="center"/>
                            <w:rPr>
                              <w:color w:val="FFFFFF" w:themeColor="background1"/>
                            </w:rPr>
                          </w:pPr>
                          <w:r w:rsidRPr="00E23A3E">
                            <w:rPr>
                              <w:color w:val="FFFFFF" w:themeColor="background1"/>
                              <w:sz w:val="18"/>
                            </w:rPr>
                            <w:fldChar w:fldCharType="begin"/>
                          </w:r>
                          <w:r w:rsidRPr="00E23A3E">
                            <w:rPr>
                              <w:color w:val="FFFFFF" w:themeColor="background1"/>
                              <w:sz w:val="18"/>
                            </w:rPr>
                            <w:instrText xml:space="preserve"> PAGE   \* MERGEFORMAT </w:instrText>
                          </w:r>
                          <w:r w:rsidRPr="00E23A3E">
                            <w:rPr>
                              <w:color w:val="FFFFFF" w:themeColor="background1"/>
                              <w:sz w:val="18"/>
                            </w:rPr>
                            <w:fldChar w:fldCharType="separate"/>
                          </w:r>
                          <w:r>
                            <w:rPr>
                              <w:noProof/>
                              <w:color w:val="FFFFFF" w:themeColor="background1"/>
                              <w:sz w:val="18"/>
                            </w:rPr>
                            <w:t>2</w:t>
                          </w:r>
                          <w:r w:rsidRPr="00E23A3E">
                            <w:rPr>
                              <w:color w:val="FFFFFF" w:themeColor="background1"/>
                              <w:sz w:val="1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5D7EDC" id="Rectangle 3" o:spid="_x0000_s1028" style="position:absolute;margin-left:531.75pt;margin-top:-17.7pt;width:36pt;height:26.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" fillcolor="#014198" stroked="f" strokeweight="1pt">
              <v:textbox>
                <w:txbxContent>
                  <w:p w14:paraId="5C37A3C8" w14:textId="77777777" w:rsidR="009515ED" w:rsidRPr="00E23A3E" w:rsidRDefault="009515ED" w:rsidP="004D00B0">
                    <w:pPr>
                      <w:spacing w:before="0" w:line="240" w:lineRule="auto"/>
                      <w:jc w:val="center"/>
                      <w:rPr>
                        <w:color w:val="FFFFFF" w:themeColor="background1"/>
                      </w:rPr>
                    </w:pPr>
                    <w:r w:rsidRPr="00E23A3E">
                      <w:rPr>
                        <w:color w:val="FFFFFF" w:themeColor="background1"/>
                        <w:sz w:val="18"/>
                      </w:rPr>
                      <w:fldChar w:fldCharType="begin"/>
                    </w:r>
                    <w:r w:rsidRPr="00E23A3E">
                      <w:rPr>
                        <w:color w:val="FFFFFF" w:themeColor="background1"/>
                        <w:sz w:val="18"/>
                      </w:rPr>
                      <w:instrText xml:space="preserve"> PAGE   \* MERGEFORMAT </w:instrText>
                    </w:r>
                    <w:r w:rsidRPr="00E23A3E">
                      <w:rPr>
                        <w:color w:val="FFFFFF" w:themeColor="background1"/>
                        <w:sz w:val="18"/>
                      </w:rPr>
                      <w:fldChar w:fldCharType="separate"/>
                    </w:r>
                    <w:r>
                      <w:rPr>
                        <w:noProof/>
                        <w:color w:val="FFFFFF" w:themeColor="background1"/>
                        <w:sz w:val="18"/>
                      </w:rPr>
                      <w:t>2</w:t>
                    </w:r>
                    <w:r w:rsidRPr="00E23A3E">
                      <w:rPr>
                        <w:color w:val="FFFFFF" w:themeColor="background1"/>
                        <w:sz w:val="18"/>
                      </w:rPr>
                      <w:fldChar w:fldCharType="end"/>
                    </w:r>
                  </w:p>
                </w:txbxContent>
              </v:textbox>
              <w10:wrap anchorx="margin"/>
            </v:rect>
          </w:pict>
        </mc:Fallback>
      </mc:AlternateContent>
    </w:r>
    <w:r>
      <w:rPr>
        <w:rFonts w:ascii="Times New Roman" w:eastAsia="Times" w:hAnsi="Times New Roman"/>
        <w:noProof/>
        <w:szCs w:val="24"/>
      </w:rPr>
      <mc:AlternateContent>
        <mc:Choice Requires="wps">
          <w:drawing>
            <wp:anchor distT="0" distB="0" distL="114300" distR="114300" simplePos="0" relativeHeight="251719680" behindDoc="0" locked="0" layoutInCell="1" allowOverlap="1" wp14:anchorId="68FA14F1" wp14:editId="62121DB7">
              <wp:simplePos x="0" y="0"/>
              <wp:positionH relativeFrom="margin">
                <wp:align>left</wp:align>
              </wp:positionH>
              <wp:positionV relativeFrom="page">
                <wp:posOffset>8532495</wp:posOffset>
              </wp:positionV>
              <wp:extent cx="6143625" cy="723900"/>
              <wp:effectExtent l="0" t="0" r="9525"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72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664344" w14:textId="2DFC9C7E" w:rsidR="009515ED" w:rsidRPr="0024041A" w:rsidRDefault="009515ED" w:rsidP="0024041A">
                          <w:pPr>
                            <w:pStyle w:val="Heading1"/>
                            <w:spacing w:before="0" w:line="240" w:lineRule="auto"/>
                            <w:jc w:val="left"/>
                            <w:rPr>
                              <w:rFonts w:ascii="Corbel" w:hAnsi="Corbel"/>
                              <w:color w:val="767171" w:themeColor="background2" w:themeShade="80"/>
                              <w:sz w:val="20"/>
                              <w:szCs w:val="20"/>
                              <w:lang w:val="en-GB"/>
                            </w:rPr>
                          </w:pPr>
                          <w:r w:rsidRPr="0024041A">
                            <w:rPr>
                              <w:rFonts w:ascii="Corbel" w:hAnsi="Corbel"/>
                              <w:color w:val="767171" w:themeColor="background2" w:themeShade="80"/>
                              <w:sz w:val="20"/>
                              <w:szCs w:val="20"/>
                              <w:lang w:val="en-GB"/>
                            </w:rPr>
                            <w:t xml:space="preserve">    Compiled by the Information and Data Management (IDM) Unit, CSEA</w:t>
                          </w:r>
                        </w:p>
                        <w:p w14:paraId="794A7970" w14:textId="17824B81" w:rsidR="009515ED" w:rsidRPr="00452F4D" w:rsidRDefault="009515ED" w:rsidP="0024041A">
                          <w:pPr>
                            <w:spacing w:before="0" w:line="240" w:lineRule="auto"/>
                            <w:rPr>
                              <w:color w:val="4F81BD"/>
                            </w:rPr>
                          </w:pPr>
                          <w:r>
                            <w:rPr>
                              <w:bCs/>
                              <w:color w:val="4F81BD"/>
                            </w:rPr>
                            <w:t xml:space="preserve">     </w:t>
                          </w:r>
                          <w:hyperlink r:id="rId1" w:history="1">
                            <w:r w:rsidRPr="00A4165E">
                              <w:rPr>
                                <w:rStyle w:val="Hyperlink"/>
                                <w:b/>
                                <w:color w:val="0D395E" w:themeColor="hyperlink" w:themeShade="80"/>
                              </w:rPr>
                              <w:t>www.cseaafrica.org</w:t>
                            </w:r>
                          </w:hyperlink>
                        </w:p>
                        <w:p w14:paraId="5A2FDD52" w14:textId="77777777" w:rsidR="009515ED" w:rsidRPr="0024041A" w:rsidRDefault="009515ED" w:rsidP="0024041A">
                          <w:pPr>
                            <w:spacing w:before="0" w:line="240" w:lineRule="auto"/>
                            <w:rPr>
                              <w:lang w:val="en-G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FA14F1" id="_x0000_t202" coordsize="21600,21600" o:spt="202" path="m,l,21600r21600,l21600,xe">
              <v:stroke joinstyle="miter"/>
              <v:path gradientshapeok="t" o:connecttype="rect"/>
            </v:shapetype>
            <v:shape id="Text Box 16" o:spid="_x0000_s1029" type="#_x0000_t202" style="position:absolute;margin-left:0;margin-top:671.85pt;width:483.75pt;height:57pt;z-index:25171968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" filled="f" stroked="f">
              <v:textbox inset="0,0,0,0">
                <w:txbxContent>
                  <w:p w14:paraId="55664344" w14:textId="2DFC9C7E" w:rsidR="009515ED" w:rsidRPr="0024041A" w:rsidRDefault="009515ED" w:rsidP="0024041A">
                    <w:pPr>
                      <w:pStyle w:val="Heading1"/>
                      <w:spacing w:before="0" w:line="240" w:lineRule="auto"/>
                      <w:jc w:val="left"/>
                      <w:rPr>
                        <w:rFonts w:ascii="Corbel" w:hAnsi="Corbel"/>
                        <w:color w:val="767171" w:themeColor="background2" w:themeShade="80"/>
                        <w:sz w:val="20"/>
                        <w:szCs w:val="20"/>
                        <w:lang w:val="en-GB"/>
                      </w:rPr>
                    </w:pPr>
                    <w:r w:rsidRPr="0024041A">
                      <w:rPr>
                        <w:rFonts w:ascii="Corbel" w:hAnsi="Corbel"/>
                        <w:color w:val="767171" w:themeColor="background2" w:themeShade="80"/>
                        <w:sz w:val="20"/>
                        <w:szCs w:val="20"/>
                        <w:lang w:val="en-GB"/>
                      </w:rPr>
                      <w:t xml:space="preserve">    Compiled by the Information and Data Management (IDM) Unit, CSEA</w:t>
                    </w:r>
                  </w:p>
                  <w:p w14:paraId="794A7970" w14:textId="17824B81" w:rsidR="009515ED" w:rsidRPr="00452F4D" w:rsidRDefault="009515ED" w:rsidP="0024041A">
                    <w:pPr>
                      <w:spacing w:before="0" w:line="240" w:lineRule="auto"/>
                      <w:rPr>
                        <w:color w:val="4F81BD"/>
                      </w:rPr>
                    </w:pPr>
                    <w:r>
                      <w:rPr>
                        <w:bCs/>
                        <w:color w:val="4F81BD"/>
                      </w:rPr>
                      <w:t xml:space="preserve">     </w:t>
                    </w:r>
                    <w:hyperlink r:id="rId2" w:history="1">
                      <w:r w:rsidRPr="00A4165E">
                        <w:rPr>
                          <w:rStyle w:val="Hyperlink"/>
                          <w:b/>
                          <w:color w:val="0D395E" w:themeColor="hyperlink" w:themeShade="80"/>
                        </w:rPr>
                        <w:t>www.cseaafrica.org</w:t>
                      </w:r>
                    </w:hyperlink>
                  </w:p>
                  <w:p w14:paraId="5A2FDD52" w14:textId="77777777" w:rsidR="009515ED" w:rsidRPr="0024041A" w:rsidRDefault="009515ED" w:rsidP="0024041A">
                    <w:pPr>
                      <w:spacing w:before="0" w:line="240" w:lineRule="auto"/>
                      <w:rPr>
                        <w:lang w:val="en-GB"/>
                      </w:rPr>
                    </w:pPr>
                  </w:p>
                </w:txbxContent>
              </v:textbox>
              <w10:wrap anchorx="margin" anchory="page"/>
            </v:shape>
          </w:pict>
        </mc:Fallback>
      </mc:AlternateContent>
    </w:r>
    <w:r>
      <w:rPr>
        <w:sz w:val="18"/>
      </w:rPr>
      <w:tab/>
    </w:r>
    <w:r>
      <w:rPr>
        <w:sz w:val="18"/>
      </w:rPr>
      <w:tab/>
    </w:r>
    <w:r>
      <w:rPr>
        <w:sz w:val="18"/>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F9373" w14:textId="5586E874" w:rsidR="009515ED" w:rsidRDefault="009515ED">
    <w:pPr>
      <w:pStyle w:val="Footer"/>
    </w:pPr>
    <w:r>
      <w:rPr>
        <w:noProof/>
      </w:rPr>
      <mc:AlternateContent>
        <mc:Choice Requires="wps">
          <w:drawing>
            <wp:anchor distT="0" distB="0" distL="114300" distR="114300" simplePos="0" relativeHeight="251668480" behindDoc="0" locked="0" layoutInCell="1" allowOverlap="1" wp14:anchorId="6E866DFB" wp14:editId="7E7FDE65">
              <wp:simplePos x="0" y="0"/>
              <wp:positionH relativeFrom="page">
                <wp:posOffset>0</wp:posOffset>
              </wp:positionH>
              <wp:positionV relativeFrom="paragraph">
                <wp:posOffset>-167640</wp:posOffset>
              </wp:positionV>
              <wp:extent cx="7772400" cy="257175"/>
              <wp:effectExtent l="0" t="0" r="19050" b="28575"/>
              <wp:wrapNone/>
              <wp:docPr id="9" name="Rectangle 9" descr="decorative element"/>
              <wp:cNvGraphicFramePr/>
              <a:graphic xmlns:a="http://schemas.openxmlformats.org/drawingml/2006/main">
                <a:graphicData uri="http://schemas.microsoft.com/office/word/2010/wordprocessingShape">
                  <wps:wsp>
                    <wps:cNvSpPr/>
                    <wps:spPr>
                      <a:xfrm>
                        <a:off x="0" y="0"/>
                        <a:ext cx="7772400" cy="257175"/>
                      </a:xfrm>
                      <a:prstGeom prst="rect">
                        <a:avLst/>
                      </a:prstGeom>
                      <a:solidFill>
                        <a:srgbClr val="3366CC"/>
                      </a:solidFill>
                      <a:ln>
                        <a:solidFill>
                          <a:schemeClr val="bg2">
                            <a:lumMod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CA4540" id="Rectangle 9" o:spid="_x0000_s1026" alt="decorative element" style="position:absolute;margin-left:0;margin-top:-13.2pt;width:612pt;height:20.2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" fillcolor="#36c" strokecolor="#393737 [814]" strokeweight="1pt">
              <w10:wrap anchorx="page"/>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61000" w14:textId="73B4EF43" w:rsidR="009515ED" w:rsidRPr="0024041A" w:rsidRDefault="009515ED" w:rsidP="0024041A">
    <w:pPr>
      <w:pStyle w:val="Heading1"/>
      <w:spacing w:before="0" w:line="240" w:lineRule="auto"/>
      <w:jc w:val="left"/>
      <w:rPr>
        <w:rFonts w:ascii="Corbel" w:hAnsi="Corbel"/>
        <w:color w:val="767171" w:themeColor="background2" w:themeShade="80"/>
        <w:sz w:val="20"/>
        <w:szCs w:val="20"/>
        <w:lang w:val="en-GB"/>
      </w:rPr>
    </w:pPr>
    <w:r>
      <w:rPr>
        <w:noProof/>
        <w:sz w:val="18"/>
      </w:rPr>
      <mc:AlternateContent>
        <mc:Choice Requires="wps">
          <w:drawing>
            <wp:anchor distT="0" distB="0" distL="114300" distR="114300" simplePos="0" relativeHeight="251701248" behindDoc="0" locked="0" layoutInCell="1" allowOverlap="1" wp14:anchorId="319B00AE" wp14:editId="42161776">
              <wp:simplePos x="0" y="0"/>
              <wp:positionH relativeFrom="margin">
                <wp:posOffset>6753225</wp:posOffset>
              </wp:positionH>
              <wp:positionV relativeFrom="paragraph">
                <wp:posOffset>-8890</wp:posOffset>
              </wp:positionV>
              <wp:extent cx="457200" cy="304800"/>
              <wp:effectExtent l="0" t="0" r="0" b="0"/>
              <wp:wrapNone/>
              <wp:docPr id="43" name="Rectangle 43"/>
              <wp:cNvGraphicFramePr/>
              <a:graphic xmlns:a="http://schemas.openxmlformats.org/drawingml/2006/main">
                <a:graphicData uri="http://schemas.microsoft.com/office/word/2010/wordprocessingShape">
                  <wps:wsp>
                    <wps:cNvSpPr/>
                    <wps:spPr>
                      <a:xfrm>
                        <a:off x="0" y="0"/>
                        <a:ext cx="457200" cy="304800"/>
                      </a:xfrm>
                      <a:prstGeom prst="rect">
                        <a:avLst/>
                      </a:prstGeom>
                      <a:solidFill>
                        <a:srgbClr val="3366C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092E96" w14:textId="77777777" w:rsidR="009515ED" w:rsidRPr="00E23A3E" w:rsidRDefault="009515ED" w:rsidP="004D00B0">
                          <w:pPr>
                            <w:spacing w:before="0" w:line="240" w:lineRule="auto"/>
                            <w:jc w:val="center"/>
                            <w:rPr>
                              <w:color w:val="FFFFFF" w:themeColor="background1"/>
                            </w:rPr>
                          </w:pPr>
                          <w:r w:rsidRPr="00E23A3E">
                            <w:rPr>
                              <w:color w:val="FFFFFF" w:themeColor="background1"/>
                              <w:sz w:val="18"/>
                            </w:rPr>
                            <w:fldChar w:fldCharType="begin"/>
                          </w:r>
                          <w:r w:rsidRPr="00E23A3E">
                            <w:rPr>
                              <w:color w:val="FFFFFF" w:themeColor="background1"/>
                              <w:sz w:val="18"/>
                            </w:rPr>
                            <w:instrText xml:space="preserve"> PAGE   \* MERGEFORMAT </w:instrText>
                          </w:r>
                          <w:r w:rsidRPr="00E23A3E">
                            <w:rPr>
                              <w:color w:val="FFFFFF" w:themeColor="background1"/>
                              <w:sz w:val="18"/>
                            </w:rPr>
                            <w:fldChar w:fldCharType="separate"/>
                          </w:r>
                          <w:r>
                            <w:rPr>
                              <w:noProof/>
                              <w:color w:val="FFFFFF" w:themeColor="background1"/>
                              <w:sz w:val="18"/>
                            </w:rPr>
                            <w:t>3</w:t>
                          </w:r>
                          <w:r w:rsidRPr="00E23A3E">
                            <w:rPr>
                              <w:color w:val="FFFFFF" w:themeColor="background1"/>
                              <w:sz w:val="1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9B00AE" id="Rectangle 43" o:spid="_x0000_s1030" style="position:absolute;margin-left:531.75pt;margin-top:-.7pt;width:36pt;height:24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" fillcolor="#36c" stroked="f" strokeweight="1pt">
              <v:textbox>
                <w:txbxContent>
                  <w:p w14:paraId="1C092E96" w14:textId="77777777" w:rsidR="009515ED" w:rsidRPr="00E23A3E" w:rsidRDefault="009515ED" w:rsidP="004D00B0">
                    <w:pPr>
                      <w:spacing w:before="0" w:line="240" w:lineRule="auto"/>
                      <w:jc w:val="center"/>
                      <w:rPr>
                        <w:color w:val="FFFFFF" w:themeColor="background1"/>
                      </w:rPr>
                    </w:pPr>
                    <w:r w:rsidRPr="00E23A3E">
                      <w:rPr>
                        <w:color w:val="FFFFFF" w:themeColor="background1"/>
                        <w:sz w:val="18"/>
                      </w:rPr>
                      <w:fldChar w:fldCharType="begin"/>
                    </w:r>
                    <w:r w:rsidRPr="00E23A3E">
                      <w:rPr>
                        <w:color w:val="FFFFFF" w:themeColor="background1"/>
                        <w:sz w:val="18"/>
                      </w:rPr>
                      <w:instrText xml:space="preserve"> PAGE   \* MERGEFORMAT </w:instrText>
                    </w:r>
                    <w:r w:rsidRPr="00E23A3E">
                      <w:rPr>
                        <w:color w:val="FFFFFF" w:themeColor="background1"/>
                        <w:sz w:val="18"/>
                      </w:rPr>
                      <w:fldChar w:fldCharType="separate"/>
                    </w:r>
                    <w:r>
                      <w:rPr>
                        <w:noProof/>
                        <w:color w:val="FFFFFF" w:themeColor="background1"/>
                        <w:sz w:val="18"/>
                      </w:rPr>
                      <w:t>3</w:t>
                    </w:r>
                    <w:r w:rsidRPr="00E23A3E">
                      <w:rPr>
                        <w:color w:val="FFFFFF" w:themeColor="background1"/>
                        <w:sz w:val="18"/>
                      </w:rPr>
                      <w:fldChar w:fldCharType="end"/>
                    </w:r>
                  </w:p>
                </w:txbxContent>
              </v:textbox>
              <w10:wrap anchorx="margin"/>
            </v:rect>
          </w:pict>
        </mc:Fallback>
      </mc:AlternateContent>
    </w:r>
    <w:r w:rsidRPr="0024041A">
      <w:rPr>
        <w:rFonts w:ascii="Corbel" w:hAnsi="Corbel"/>
        <w:color w:val="767171" w:themeColor="background2" w:themeShade="80"/>
        <w:sz w:val="20"/>
        <w:szCs w:val="20"/>
        <w:lang w:val="en-GB"/>
      </w:rPr>
      <w:t xml:space="preserve">    Compiled by the Information and Data Management (IDM) Unit, CSEA</w:t>
    </w:r>
  </w:p>
  <w:p w14:paraId="2515A233" w14:textId="044F5D24" w:rsidR="009515ED" w:rsidRPr="0024041A" w:rsidRDefault="009515ED" w:rsidP="0024041A">
    <w:pPr>
      <w:spacing w:before="0" w:line="240" w:lineRule="auto"/>
      <w:rPr>
        <w:color w:val="4F81BD"/>
      </w:rPr>
    </w:pPr>
    <w:r>
      <w:rPr>
        <w:bCs/>
        <w:color w:val="4F81BD"/>
      </w:rPr>
      <w:t xml:space="preserve">     </w:t>
    </w:r>
    <w:hyperlink r:id="rId1" w:history="1">
      <w:r w:rsidRPr="00A4165E">
        <w:rPr>
          <w:rStyle w:val="Hyperlink"/>
          <w:b/>
          <w:color w:val="0D395E" w:themeColor="hyperlink" w:themeShade="80"/>
        </w:rPr>
        <w:t>www.cseaafrica.org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5008A" w14:textId="77777777" w:rsidR="00B55669" w:rsidRDefault="00B55669" w:rsidP="00890A94">
      <w:r>
        <w:separator/>
      </w:r>
    </w:p>
  </w:footnote>
  <w:footnote w:type="continuationSeparator" w:id="0">
    <w:p w14:paraId="3A67A982" w14:textId="77777777" w:rsidR="00B55669" w:rsidRDefault="00B55669" w:rsidP="00890A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219A0" w14:textId="18B29CB1" w:rsidR="009515ED" w:rsidRDefault="00000000">
    <w:pPr>
      <w:pStyle w:val="Header"/>
    </w:pPr>
    <w:sdt>
      <w:sdtPr>
        <w:id w:val="778298385"/>
        <w:docPartObj>
          <w:docPartGallery w:val="Watermarks"/>
          <w:docPartUnique/>
        </w:docPartObj>
      </w:sdtPr>
      <w:sdtContent>
        <w:r>
          <w:rPr>
            <w:noProof/>
          </w:rPr>
          <w:pict w14:anchorId="29B5C6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186203" o:spid="_x0000_s1026" type="#_x0000_t75" alt="" style="position:absolute;margin-left:18pt;margin-top:53.4pt;width:516.75pt;height:610.3pt;z-index:-251594752;mso-wrap-edited:f;mso-width-percent:0;mso-height-percent:0;mso-position-horizontal-relative:margin;mso-position-vertical-relative:margin;mso-width-percent:0;mso-height-percent:0" o:allowincell="f">
              <v:imagedata r:id="rId1" o:title="csea watermark word" gain="19661f" blacklevel="22938f"/>
              <w10:wrap anchorx="margin" anchory="page"/>
            </v:shape>
          </w:pict>
        </w:r>
      </w:sdtContent>
    </w:sdt>
    <w:r w:rsidR="009515ED">
      <w:rPr>
        <w:noProof/>
      </w:rPr>
      <mc:AlternateContent>
        <mc:Choice Requires="wps">
          <w:drawing>
            <wp:anchor distT="0" distB="0" distL="114300" distR="114300" simplePos="0" relativeHeight="251658240" behindDoc="0" locked="0" layoutInCell="1" allowOverlap="1" wp14:anchorId="588C48EF" wp14:editId="55FFFA66">
              <wp:simplePos x="0" y="0"/>
              <wp:positionH relativeFrom="column">
                <wp:posOffset>-227965</wp:posOffset>
              </wp:positionH>
              <wp:positionV relativeFrom="paragraph">
                <wp:posOffset>-456565</wp:posOffset>
              </wp:positionV>
              <wp:extent cx="3886200" cy="228600"/>
              <wp:effectExtent l="0" t="0" r="0" b="0"/>
              <wp:wrapNone/>
              <wp:docPr id="1" name="Rectangle 1" descr="decorative element"/>
              <wp:cNvGraphicFramePr/>
              <a:graphic xmlns:a="http://schemas.openxmlformats.org/drawingml/2006/main">
                <a:graphicData uri="http://schemas.microsoft.com/office/word/2010/wordprocessingShape">
                  <wps:wsp>
                    <wps:cNvSpPr/>
                    <wps:spPr>
                      <a:xfrm>
                        <a:off x="0" y="0"/>
                        <a:ext cx="3886200" cy="228600"/>
                      </a:xfrm>
                      <a:prstGeom prst="rect">
                        <a:avLst/>
                      </a:prstGeom>
                      <a:solidFill>
                        <a:srgbClr val="0141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7F8AB" id="Rectangle 1" o:spid="_x0000_s1026" alt="decorative element" style="position:absolute;margin-left:-17.95pt;margin-top:-35.95pt;width:306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" fillcolor="#014198" stroked="f"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BFB5C" w14:textId="2B3F4A7E" w:rsidR="009515ED" w:rsidRDefault="009515ED" w:rsidP="00EB788D">
    <w:pPr>
      <w:pStyle w:val="Header"/>
    </w:pPr>
    <w:r>
      <w:rPr>
        <w:noProof/>
      </w:rPr>
      <w:drawing>
        <wp:anchor distT="0" distB="0" distL="114300" distR="114300" simplePos="0" relativeHeight="251711488" behindDoc="1" locked="0" layoutInCell="1" allowOverlap="1" wp14:anchorId="39DD62FF" wp14:editId="33288248">
          <wp:simplePos x="0" y="0"/>
          <wp:positionH relativeFrom="page">
            <wp:posOffset>5714365</wp:posOffset>
          </wp:positionH>
          <wp:positionV relativeFrom="page">
            <wp:posOffset>-209550</wp:posOffset>
          </wp:positionV>
          <wp:extent cx="2058035" cy="145509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for web7.png"/>
                  <pic:cNvPicPr/>
                </pic:nvPicPr>
                <pic:blipFill>
                  <a:blip r:embed="rId1">
                    <a:extLst>
                      <a:ext uri="{28A0092B-C50C-407E-A947-70E740481C1C}">
                        <a14:useLocalDpi xmlns:a14="http://schemas.microsoft.com/office/drawing/2010/main" val="0"/>
                      </a:ext>
                    </a:extLst>
                  </a:blip>
                  <a:stretch>
                    <a:fillRect/>
                  </a:stretch>
                </pic:blipFill>
                <pic:spPr>
                  <a:xfrm>
                    <a:off x="0" y="0"/>
                    <a:ext cx="2058035" cy="1455095"/>
                  </a:xfrm>
                  <a:prstGeom prst="rect">
                    <a:avLst/>
                  </a:prstGeom>
                </pic:spPr>
              </pic:pic>
            </a:graphicData>
          </a:graphic>
          <wp14:sizeRelH relativeFrom="margin">
            <wp14:pctWidth>0</wp14:pctWidth>
          </wp14:sizeRelH>
          <wp14:sizeRelV relativeFrom="margin">
            <wp14:pctHeight>0</wp14:pctHeight>
          </wp14:sizeRelV>
        </wp:anchor>
      </w:drawing>
    </w:r>
    <w:r>
      <w:tab/>
    </w:r>
  </w:p>
  <w:p w14:paraId="4B454B42" w14:textId="070AD554" w:rsidR="009515ED" w:rsidRDefault="009515ED" w:rsidP="00EB788D">
    <w:pPr>
      <w:pStyle w:val="Header"/>
      <w:tabs>
        <w:tab w:val="clear" w:pos="4680"/>
        <w:tab w:val="clear" w:pos="9360"/>
        <w:tab w:val="left" w:pos="8310"/>
      </w:tabs>
      <w:rPr>
        <w:noProof/>
      </w:rPr>
    </w:pPr>
    <w:r>
      <w:rPr>
        <w:noProof/>
      </w:rPr>
      <w:drawing>
        <wp:anchor distT="0" distB="0" distL="114300" distR="114300" simplePos="0" relativeHeight="251710464" behindDoc="1" locked="0" layoutInCell="1" allowOverlap="1" wp14:anchorId="7E351533" wp14:editId="34AD5BF2">
          <wp:simplePos x="0" y="0"/>
          <wp:positionH relativeFrom="page">
            <wp:posOffset>18415</wp:posOffset>
          </wp:positionH>
          <wp:positionV relativeFrom="page">
            <wp:posOffset>809625</wp:posOffset>
          </wp:positionV>
          <wp:extent cx="7753985" cy="451485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Economic-update-banner.png"/>
                  <pic:cNvPicPr/>
                </pic:nvPicPr>
                <pic:blipFill>
                  <a:blip r:embed="rId2">
                    <a:duotone>
                      <a:schemeClr val="accent1">
                        <a:shade val="45000"/>
                        <a:satMod val="135000"/>
                      </a:schemeClr>
                      <a:prstClr val="white"/>
                    </a:duotone>
                    <a:extLst>
                      <a:ext uri="{BEBA8EAE-BF5A-486C-A8C5-ECC9F3942E4B}">
                        <a14:imgProps xmlns:a14="http://schemas.microsoft.com/office/drawing/2010/main">
                          <a14:imgLayer r:embed="rId3">
                            <a14:imgEffect>
                              <a14:colorTemperature colorTemp="11200"/>
                            </a14:imgEffect>
                          </a14:imgLayer>
                        </a14:imgProps>
                      </a:ext>
                      <a:ext uri="{28A0092B-C50C-407E-A947-70E740481C1C}">
                        <a14:useLocalDpi xmlns:a14="http://schemas.microsoft.com/office/drawing/2010/main" val="0"/>
                      </a:ext>
                    </a:extLst>
                  </a:blip>
                  <a:stretch>
                    <a:fillRect/>
                  </a:stretch>
                </pic:blipFill>
                <pic:spPr bwMode="auto">
                  <a:xfrm>
                    <a:off x="0" y="0"/>
                    <a:ext cx="7753985" cy="4514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1C5F27F" w14:textId="444430A4" w:rsidR="009515ED" w:rsidRPr="00EB788D" w:rsidRDefault="009515ED" w:rsidP="00EB788D">
    <w:pPr>
      <w:pStyle w:val="Header"/>
      <w:tabs>
        <w:tab w:val="clear" w:pos="4680"/>
        <w:tab w:val="clear" w:pos="9360"/>
        <w:tab w:val="left" w:pos="8310"/>
      </w:tabs>
    </w:pPr>
    <w:r>
      <w:rPr>
        <w:noProof/>
        <w:sz w:val="18"/>
      </w:rPr>
      <mc:AlternateContent>
        <mc:Choice Requires="wps">
          <w:drawing>
            <wp:anchor distT="0" distB="0" distL="114300" distR="114300" simplePos="0" relativeHeight="251709440" behindDoc="0" locked="0" layoutInCell="1" allowOverlap="1" wp14:anchorId="6CC6C419" wp14:editId="45A6B183">
              <wp:simplePos x="0" y="0"/>
              <wp:positionH relativeFrom="page">
                <wp:posOffset>3695382</wp:posOffset>
              </wp:positionH>
              <wp:positionV relativeFrom="paragraph">
                <wp:posOffset>771843</wp:posOffset>
              </wp:positionV>
              <wp:extent cx="503555" cy="7893050"/>
              <wp:effectExtent l="953" t="0" r="0" b="0"/>
              <wp:wrapNone/>
              <wp:docPr id="10" name="Flowchart: Manual Input 2" descr="decorative element"/>
              <wp:cNvGraphicFramePr/>
              <a:graphic xmlns:a="http://schemas.openxmlformats.org/drawingml/2006/main">
                <a:graphicData uri="http://schemas.microsoft.com/office/word/2010/wordprocessingShape">
                  <wps:wsp>
                    <wps:cNvSpPr/>
                    <wps:spPr>
                      <a:xfrm rot="16200000" flipV="1">
                        <a:off x="0" y="0"/>
                        <a:ext cx="503555" cy="7893050"/>
                      </a:xfrm>
                      <a:custGeom>
                        <a:avLst/>
                        <a:gdLst>
                          <a:gd name="connsiteX0" fmla="*/ 0 w 10000"/>
                          <a:gd name="connsiteY0" fmla="*/ 2000 h 10000"/>
                          <a:gd name="connsiteX1" fmla="*/ 10000 w 10000"/>
                          <a:gd name="connsiteY1" fmla="*/ 0 h 10000"/>
                          <a:gd name="connsiteX2" fmla="*/ 10000 w 10000"/>
                          <a:gd name="connsiteY2" fmla="*/ 10000 h 10000"/>
                          <a:gd name="connsiteX3" fmla="*/ 0 w 10000"/>
                          <a:gd name="connsiteY3" fmla="*/ 10000 h 10000"/>
                          <a:gd name="connsiteX4" fmla="*/ 0 w 10000"/>
                          <a:gd name="connsiteY4" fmla="*/ 2000 h 10000"/>
                          <a:gd name="connsiteX0" fmla="*/ 0 w 10184"/>
                          <a:gd name="connsiteY0" fmla="*/ 147 h 10000"/>
                          <a:gd name="connsiteX1" fmla="*/ 10184 w 10184"/>
                          <a:gd name="connsiteY1" fmla="*/ 0 h 10000"/>
                          <a:gd name="connsiteX2" fmla="*/ 10184 w 10184"/>
                          <a:gd name="connsiteY2" fmla="*/ 10000 h 10000"/>
                          <a:gd name="connsiteX3" fmla="*/ 184 w 10184"/>
                          <a:gd name="connsiteY3" fmla="*/ 10000 h 10000"/>
                          <a:gd name="connsiteX4" fmla="*/ 0 w 10184"/>
                          <a:gd name="connsiteY4" fmla="*/ 147 h 100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184" h="10000">
                            <a:moveTo>
                              <a:pt x="0" y="147"/>
                            </a:moveTo>
                            <a:lnTo>
                              <a:pt x="10184" y="0"/>
                            </a:lnTo>
                            <a:lnTo>
                              <a:pt x="10184" y="10000"/>
                            </a:lnTo>
                            <a:lnTo>
                              <a:pt x="184" y="10000"/>
                            </a:lnTo>
                            <a:cubicBezTo>
                              <a:pt x="123" y="6716"/>
                              <a:pt x="61" y="3431"/>
                              <a:pt x="0" y="147"/>
                            </a:cubicBezTo>
                            <a:close/>
                          </a:path>
                        </a:pathLst>
                      </a:custGeom>
                      <a:solidFill>
                        <a:schemeClr val="bg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137160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092E61" id="Flowchart: Manual Input 2" o:spid="_x0000_s1026" alt="decorative element" style="position:absolute;margin-left:290.95pt;margin-top:60.8pt;width:39.65pt;height:621.5pt;rotation:90;flip:y;z-index:251709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10184,1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" path="m,147l10184,r,10000l184,10000c123,6716,61,3431,,147xe" fillcolor="#747070 [1614]" stroked="f" strokeweight="1pt">
              <v:stroke joinstyle="miter"/>
              <v:path arrowok="t" o:connecttype="custom" o:connectlocs="0,116028;503555,0;503555,7893050;9098,7893050;0,116028" o:connectangles="0,0,0,0,0"/>
              <w10:wrap anchorx="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46771" w14:textId="5F154AA6" w:rsidR="009515ED" w:rsidRDefault="009515E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32DE9" w14:textId="6882A247" w:rsidR="009515ED" w:rsidRDefault="009515ED" w:rsidP="00727937">
    <w:pPr>
      <w:pStyle w:val="Header"/>
      <w:tabs>
        <w:tab w:val="clear" w:pos="4680"/>
        <w:tab w:val="clear" w:pos="9360"/>
        <w:tab w:val="left" w:pos="6270"/>
      </w:tabs>
    </w:pPr>
    <w:r>
      <w:rPr>
        <w:noProof/>
      </w:rPr>
      <w:drawing>
        <wp:anchor distT="0" distB="0" distL="114300" distR="114300" simplePos="0" relativeHeight="251723776" behindDoc="1" locked="0" layoutInCell="0" allowOverlap="1" wp14:anchorId="29B5C6D8" wp14:editId="0C5FB911">
          <wp:simplePos x="0" y="0"/>
          <wp:positionH relativeFrom="margin">
            <wp:posOffset>533400</wp:posOffset>
          </wp:positionH>
          <wp:positionV relativeFrom="page">
            <wp:posOffset>1607820</wp:posOffset>
          </wp:positionV>
          <wp:extent cx="6562725" cy="7750810"/>
          <wp:effectExtent l="0" t="0" r="9525" b="2540"/>
          <wp:wrapNone/>
          <wp:docPr id="21" name="Picture 21" descr="csea watermark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sea watermark word"/>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562725" cy="775081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2752" behindDoc="1" locked="0" layoutInCell="0" allowOverlap="1" wp14:anchorId="29B5C6D8" wp14:editId="279C8D64">
          <wp:simplePos x="0" y="0"/>
          <wp:positionH relativeFrom="margin">
            <wp:posOffset>381000</wp:posOffset>
          </wp:positionH>
          <wp:positionV relativeFrom="page">
            <wp:posOffset>1455420</wp:posOffset>
          </wp:positionV>
          <wp:extent cx="6562725" cy="7750810"/>
          <wp:effectExtent l="0" t="0" r="9525" b="2540"/>
          <wp:wrapNone/>
          <wp:docPr id="22" name="Picture 22" descr="csea watermark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sea watermark word"/>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562725" cy="775081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83840" behindDoc="0" locked="0" layoutInCell="1" allowOverlap="1" wp14:anchorId="4D580885" wp14:editId="3B267285">
              <wp:simplePos x="0" y="0"/>
              <wp:positionH relativeFrom="page">
                <wp:align>left</wp:align>
              </wp:positionH>
              <wp:positionV relativeFrom="paragraph">
                <wp:posOffset>-457200</wp:posOffset>
              </wp:positionV>
              <wp:extent cx="3848100" cy="161925"/>
              <wp:effectExtent l="0" t="0" r="0" b="9525"/>
              <wp:wrapNone/>
              <wp:docPr id="20" name="Rectangle 20" descr="decorative element"/>
              <wp:cNvGraphicFramePr/>
              <a:graphic xmlns:a="http://schemas.openxmlformats.org/drawingml/2006/main">
                <a:graphicData uri="http://schemas.microsoft.com/office/word/2010/wordprocessingShape">
                  <wps:wsp>
                    <wps:cNvSpPr/>
                    <wps:spPr>
                      <a:xfrm>
                        <a:off x="0" y="0"/>
                        <a:ext cx="3848100" cy="161925"/>
                      </a:xfrm>
                      <a:prstGeom prst="rect">
                        <a:avLst/>
                      </a:prstGeom>
                      <a:solidFill>
                        <a:srgbClr val="3366C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9E2BD8" id="Rectangle 20" o:spid="_x0000_s1026" alt="decorative element" style="position:absolute;margin-left:0;margin-top:-36pt;width:303pt;height:12.75pt;z-index:2516838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" fillcolor="#36c" stroked="f" strokeweight="1pt">
              <w10:wrap anchorx="page"/>
            </v:rect>
          </w:pict>
        </mc:Fallback>
      </mc:AlternateContent>
    </w:r>
    <w:r w:rsidR="00000000">
      <w:rPr>
        <w:noProof/>
      </w:rPr>
      <w:pict w14:anchorId="635B83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186208" o:spid="_x0000_s1025" type="#_x0000_t75" alt="" style="position:absolute;margin-left:0;margin-top:0;width:121.55pt;height:143.55pt;z-index:-251598848;mso-wrap-edited:f;mso-width-percent:0;mso-height-percent:0;mso-position-horizontal:center;mso-position-horizontal-relative:margin;mso-position-vertical:center;mso-position-vertical-relative:margin;mso-width-percent:0;mso-height-percent:0" o:allowincell="f">
          <v:imagedata r:id="rId2" o:title="csea watermark word" gain="19661f" blacklevel="22938f"/>
          <w10:wrap anchorx="margin" anchory="page"/>
        </v:shape>
      </w:pict>
    </w: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E72DC" w14:textId="07ABA63E" w:rsidR="009515ED" w:rsidRDefault="009515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423D6"/>
    <w:multiLevelType w:val="hybridMultilevel"/>
    <w:tmpl w:val="B57871D4"/>
    <w:lvl w:ilvl="0" w:tplc="4C90B8FA">
      <w:start w:val="1"/>
      <w:numFmt w:val="decimal"/>
      <w:lvlText w:val="%1."/>
      <w:lvlJc w:val="left"/>
      <w:pPr>
        <w:ind w:left="360" w:hanging="360"/>
      </w:pPr>
      <w:rPr>
        <w:rFonts w:hint="default"/>
        <w:b w:val="0"/>
        <w:bCs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5A15B0E"/>
    <w:multiLevelType w:val="hybridMultilevel"/>
    <w:tmpl w:val="92F409D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FFA3BB8"/>
    <w:multiLevelType w:val="hybridMultilevel"/>
    <w:tmpl w:val="628C0C1E"/>
    <w:styleLink w:val="ImportedStyle1"/>
    <w:lvl w:ilvl="0" w:tplc="4AE2307E">
      <w:start w:val="1"/>
      <w:numFmt w:val="decimal"/>
      <w:lvlText w:val="%1."/>
      <w:lvlJc w:val="left"/>
      <w:pPr>
        <w:ind w:left="690" w:hanging="330"/>
      </w:pPr>
      <w:rPr>
        <w:rFonts w:hAnsi="Arial Unicode MS"/>
        <w:caps w:val="0"/>
        <w:smallCaps w:val="0"/>
        <w:strike w:val="0"/>
        <w:dstrike w:val="0"/>
        <w:outline w:val="0"/>
        <w:shadow w:val="0"/>
        <w:emboss w:val="0"/>
        <w:imprint w:val="0"/>
        <w:spacing w:val="0"/>
        <w:w w:val="100"/>
        <w:kern w:val="0"/>
        <w:position w:val="0"/>
        <w:sz w:val="22"/>
        <w:szCs w:val="22"/>
        <w:highlight w:val="none"/>
        <w:u w:val="none"/>
        <w:effect w:val="none"/>
        <w:vertAlign w:val="baseline"/>
      </w:rPr>
    </w:lvl>
    <w:lvl w:ilvl="1" w:tplc="9D2415FA">
      <w:start w:val="1"/>
      <w:numFmt w:val="lowerLetter"/>
      <w:lvlText w:val="%2."/>
      <w:lvlJc w:val="left"/>
      <w:pPr>
        <w:ind w:left="1410" w:hanging="330"/>
      </w:pPr>
      <w:rPr>
        <w:rFonts w:hAnsi="Arial Unicode MS"/>
        <w:caps w:val="0"/>
        <w:smallCaps w:val="0"/>
        <w:strike w:val="0"/>
        <w:dstrike w:val="0"/>
        <w:outline w:val="0"/>
        <w:shadow w:val="0"/>
        <w:emboss w:val="0"/>
        <w:imprint w:val="0"/>
        <w:spacing w:val="0"/>
        <w:w w:val="100"/>
        <w:kern w:val="0"/>
        <w:position w:val="0"/>
        <w:sz w:val="22"/>
        <w:szCs w:val="22"/>
        <w:highlight w:val="none"/>
        <w:u w:val="none"/>
        <w:effect w:val="none"/>
        <w:vertAlign w:val="baseline"/>
      </w:rPr>
    </w:lvl>
    <w:lvl w:ilvl="2" w:tplc="75B62CC8">
      <w:start w:val="1"/>
      <w:numFmt w:val="lowerRoman"/>
      <w:lvlText w:val="%3."/>
      <w:lvlJc w:val="left"/>
      <w:pPr>
        <w:ind w:left="2135" w:hanging="271"/>
      </w:pPr>
      <w:rPr>
        <w:rFonts w:hAnsi="Arial Unicode MS"/>
        <w:caps w:val="0"/>
        <w:smallCaps w:val="0"/>
        <w:strike w:val="0"/>
        <w:dstrike w:val="0"/>
        <w:outline w:val="0"/>
        <w:shadow w:val="0"/>
        <w:emboss w:val="0"/>
        <w:imprint w:val="0"/>
        <w:spacing w:val="0"/>
        <w:w w:val="100"/>
        <w:kern w:val="0"/>
        <w:position w:val="0"/>
        <w:sz w:val="22"/>
        <w:szCs w:val="22"/>
        <w:highlight w:val="none"/>
        <w:u w:val="none"/>
        <w:effect w:val="none"/>
        <w:vertAlign w:val="baseline"/>
      </w:rPr>
    </w:lvl>
    <w:lvl w:ilvl="3" w:tplc="4B44CDDA">
      <w:start w:val="1"/>
      <w:numFmt w:val="decimal"/>
      <w:lvlText w:val="%4."/>
      <w:lvlJc w:val="left"/>
      <w:pPr>
        <w:ind w:left="2850" w:hanging="330"/>
      </w:pPr>
      <w:rPr>
        <w:rFonts w:hAnsi="Arial Unicode MS"/>
        <w:caps w:val="0"/>
        <w:smallCaps w:val="0"/>
        <w:strike w:val="0"/>
        <w:dstrike w:val="0"/>
        <w:outline w:val="0"/>
        <w:shadow w:val="0"/>
        <w:emboss w:val="0"/>
        <w:imprint w:val="0"/>
        <w:spacing w:val="0"/>
        <w:w w:val="100"/>
        <w:kern w:val="0"/>
        <w:position w:val="0"/>
        <w:sz w:val="22"/>
        <w:szCs w:val="22"/>
        <w:highlight w:val="none"/>
        <w:u w:val="none"/>
        <w:effect w:val="none"/>
        <w:vertAlign w:val="baseline"/>
      </w:rPr>
    </w:lvl>
    <w:lvl w:ilvl="4" w:tplc="A4BE7B98">
      <w:start w:val="1"/>
      <w:numFmt w:val="lowerLetter"/>
      <w:lvlText w:val="%5."/>
      <w:lvlJc w:val="left"/>
      <w:pPr>
        <w:ind w:left="3570" w:hanging="330"/>
      </w:pPr>
      <w:rPr>
        <w:rFonts w:hAnsi="Arial Unicode MS"/>
        <w:caps w:val="0"/>
        <w:smallCaps w:val="0"/>
        <w:strike w:val="0"/>
        <w:dstrike w:val="0"/>
        <w:outline w:val="0"/>
        <w:shadow w:val="0"/>
        <w:emboss w:val="0"/>
        <w:imprint w:val="0"/>
        <w:spacing w:val="0"/>
        <w:w w:val="100"/>
        <w:kern w:val="0"/>
        <w:position w:val="0"/>
        <w:sz w:val="22"/>
        <w:szCs w:val="22"/>
        <w:highlight w:val="none"/>
        <w:u w:val="none"/>
        <w:effect w:val="none"/>
        <w:vertAlign w:val="baseline"/>
      </w:rPr>
    </w:lvl>
    <w:lvl w:ilvl="5" w:tplc="0900CA68">
      <w:start w:val="1"/>
      <w:numFmt w:val="lowerRoman"/>
      <w:lvlText w:val="%6."/>
      <w:lvlJc w:val="left"/>
      <w:pPr>
        <w:ind w:left="4295" w:hanging="271"/>
      </w:pPr>
      <w:rPr>
        <w:rFonts w:hAnsi="Arial Unicode MS"/>
        <w:caps w:val="0"/>
        <w:smallCaps w:val="0"/>
        <w:strike w:val="0"/>
        <w:dstrike w:val="0"/>
        <w:outline w:val="0"/>
        <w:shadow w:val="0"/>
        <w:emboss w:val="0"/>
        <w:imprint w:val="0"/>
        <w:spacing w:val="0"/>
        <w:w w:val="100"/>
        <w:kern w:val="0"/>
        <w:position w:val="0"/>
        <w:sz w:val="22"/>
        <w:szCs w:val="22"/>
        <w:highlight w:val="none"/>
        <w:u w:val="none"/>
        <w:effect w:val="none"/>
        <w:vertAlign w:val="baseline"/>
      </w:rPr>
    </w:lvl>
    <w:lvl w:ilvl="6" w:tplc="78666C2A">
      <w:start w:val="1"/>
      <w:numFmt w:val="decimal"/>
      <w:lvlText w:val="%7."/>
      <w:lvlJc w:val="left"/>
      <w:pPr>
        <w:ind w:left="5010" w:hanging="330"/>
      </w:pPr>
      <w:rPr>
        <w:rFonts w:hAnsi="Arial Unicode MS"/>
        <w:caps w:val="0"/>
        <w:smallCaps w:val="0"/>
        <w:strike w:val="0"/>
        <w:dstrike w:val="0"/>
        <w:outline w:val="0"/>
        <w:shadow w:val="0"/>
        <w:emboss w:val="0"/>
        <w:imprint w:val="0"/>
        <w:spacing w:val="0"/>
        <w:w w:val="100"/>
        <w:kern w:val="0"/>
        <w:position w:val="0"/>
        <w:sz w:val="22"/>
        <w:szCs w:val="22"/>
        <w:highlight w:val="none"/>
        <w:u w:val="none"/>
        <w:effect w:val="none"/>
        <w:vertAlign w:val="baseline"/>
      </w:rPr>
    </w:lvl>
    <w:lvl w:ilvl="7" w:tplc="E62E2696">
      <w:start w:val="1"/>
      <w:numFmt w:val="lowerLetter"/>
      <w:lvlText w:val="%8."/>
      <w:lvlJc w:val="left"/>
      <w:pPr>
        <w:ind w:left="5730" w:hanging="330"/>
      </w:pPr>
      <w:rPr>
        <w:rFonts w:hAnsi="Arial Unicode MS"/>
        <w:caps w:val="0"/>
        <w:smallCaps w:val="0"/>
        <w:strike w:val="0"/>
        <w:dstrike w:val="0"/>
        <w:outline w:val="0"/>
        <w:shadow w:val="0"/>
        <w:emboss w:val="0"/>
        <w:imprint w:val="0"/>
        <w:spacing w:val="0"/>
        <w:w w:val="100"/>
        <w:kern w:val="0"/>
        <w:position w:val="0"/>
        <w:sz w:val="22"/>
        <w:szCs w:val="22"/>
        <w:highlight w:val="none"/>
        <w:u w:val="none"/>
        <w:effect w:val="none"/>
        <w:vertAlign w:val="baseline"/>
      </w:rPr>
    </w:lvl>
    <w:lvl w:ilvl="8" w:tplc="AB50A35E">
      <w:start w:val="1"/>
      <w:numFmt w:val="lowerRoman"/>
      <w:lvlText w:val="%9."/>
      <w:lvlJc w:val="left"/>
      <w:pPr>
        <w:ind w:left="6455" w:hanging="271"/>
      </w:pPr>
      <w:rPr>
        <w:rFonts w:hAnsi="Arial Unicode MS"/>
        <w:caps w:val="0"/>
        <w:smallCaps w:val="0"/>
        <w:strike w:val="0"/>
        <w:dstrike w:val="0"/>
        <w:outline w:val="0"/>
        <w:shadow w:val="0"/>
        <w:emboss w:val="0"/>
        <w:imprint w:val="0"/>
        <w:spacing w:val="0"/>
        <w:w w:val="100"/>
        <w:kern w:val="0"/>
        <w:position w:val="0"/>
        <w:sz w:val="22"/>
        <w:szCs w:val="22"/>
        <w:highlight w:val="none"/>
        <w:u w:val="none"/>
        <w:effect w:val="none"/>
        <w:vertAlign w:val="baseline"/>
      </w:rPr>
    </w:lvl>
  </w:abstractNum>
  <w:abstractNum w:abstractNumId="3" w15:restartNumberingAfterBreak="0">
    <w:nsid w:val="4143654F"/>
    <w:multiLevelType w:val="hybridMultilevel"/>
    <w:tmpl w:val="628C0C1E"/>
    <w:numStyleLink w:val="ImportedStyle1"/>
  </w:abstractNum>
  <w:abstractNum w:abstractNumId="4" w15:restartNumberingAfterBreak="0">
    <w:nsid w:val="5F7E328B"/>
    <w:multiLevelType w:val="hybridMultilevel"/>
    <w:tmpl w:val="779E7E4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76F67A5F"/>
    <w:multiLevelType w:val="hybridMultilevel"/>
    <w:tmpl w:val="C78E36A0"/>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6" w15:restartNumberingAfterBreak="0">
    <w:nsid w:val="79AC106C"/>
    <w:multiLevelType w:val="hybridMultilevel"/>
    <w:tmpl w:val="01009EC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701395784">
    <w:abstractNumId w:val="5"/>
  </w:num>
  <w:num w:numId="2" w16cid:durableId="433283526">
    <w:abstractNumId w:val="0"/>
  </w:num>
  <w:num w:numId="3" w16cid:durableId="6837518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69241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01902395">
    <w:abstractNumId w:val="3"/>
    <w:lvlOverride w:ilvl="0">
      <w:lvl w:ilvl="0" w:tplc="4D52D916">
        <w:start w:val="1"/>
        <w:numFmt w:val="decimal"/>
        <w:lvlText w:val="%1."/>
        <w:lvlJc w:val="left"/>
        <w:pPr>
          <w:ind w:left="690" w:hanging="360"/>
        </w:pPr>
        <w:rPr>
          <w:rFonts w:hAnsi="Arial Unicode MS"/>
          <w:caps w:val="0"/>
          <w:smallCaps w:val="0"/>
          <w:strike w:val="0"/>
          <w:dstrike w:val="0"/>
          <w:outline w:val="0"/>
          <w:shadow w:val="0"/>
          <w:emboss w:val="0"/>
          <w:imprint w:val="0"/>
          <w:spacing w:val="0"/>
          <w:w w:val="100"/>
          <w:kern w:val="0"/>
          <w:position w:val="0"/>
          <w:sz w:val="22"/>
          <w:szCs w:val="22"/>
          <w:highlight w:val="none"/>
          <w:u w:val="none"/>
          <w:effect w:val="none"/>
          <w:vertAlign w:val="baseline"/>
        </w:rPr>
      </w:lvl>
    </w:lvlOverride>
    <w:lvlOverride w:ilvl="1">
      <w:lvl w:ilvl="1" w:tplc="9948D40C">
        <w:start w:val="1"/>
        <w:numFmt w:val="decimal"/>
        <w:lvlText w:val="%2."/>
        <w:lvlJc w:val="left"/>
        <w:pPr>
          <w:ind w:left="1410" w:hanging="360"/>
        </w:pPr>
        <w:rPr>
          <w:rFonts w:hAnsi="Arial Unicode MS"/>
          <w:caps w:val="0"/>
          <w:smallCaps w:val="0"/>
          <w:strike w:val="0"/>
          <w:dstrike w:val="0"/>
          <w:outline w:val="0"/>
          <w:shadow w:val="0"/>
          <w:emboss w:val="0"/>
          <w:imprint w:val="0"/>
          <w:spacing w:val="0"/>
          <w:w w:val="100"/>
          <w:kern w:val="0"/>
          <w:position w:val="0"/>
          <w:sz w:val="22"/>
          <w:szCs w:val="22"/>
          <w:highlight w:val="none"/>
          <w:u w:val="none"/>
          <w:effect w:val="none"/>
          <w:vertAlign w:val="baseline"/>
        </w:rPr>
      </w:lvl>
    </w:lvlOverride>
    <w:lvlOverride w:ilvl="2">
      <w:lvl w:ilvl="2" w:tplc="7EC6D4AC">
        <w:start w:val="1"/>
        <w:numFmt w:val="decimal"/>
        <w:lvlText w:val="%3."/>
        <w:lvlJc w:val="left"/>
        <w:pPr>
          <w:ind w:left="2135" w:hanging="306"/>
        </w:pPr>
        <w:rPr>
          <w:rFonts w:hAnsi="Arial Unicode MS"/>
          <w:caps w:val="0"/>
          <w:smallCaps w:val="0"/>
          <w:strike w:val="0"/>
          <w:dstrike w:val="0"/>
          <w:outline w:val="0"/>
          <w:shadow w:val="0"/>
          <w:emboss w:val="0"/>
          <w:imprint w:val="0"/>
          <w:spacing w:val="0"/>
          <w:w w:val="100"/>
          <w:kern w:val="0"/>
          <w:position w:val="0"/>
          <w:sz w:val="22"/>
          <w:szCs w:val="22"/>
          <w:highlight w:val="none"/>
          <w:u w:val="none"/>
          <w:effect w:val="none"/>
          <w:vertAlign w:val="baseline"/>
        </w:rPr>
      </w:lvl>
    </w:lvlOverride>
    <w:lvlOverride w:ilvl="3">
      <w:lvl w:ilvl="3" w:tplc="6C6CF5B2">
        <w:start w:val="1"/>
        <w:numFmt w:val="decimal"/>
        <w:lvlText w:val="%4."/>
        <w:lvlJc w:val="left"/>
        <w:pPr>
          <w:ind w:left="2850" w:hanging="360"/>
        </w:pPr>
        <w:rPr>
          <w:rFonts w:hAnsi="Arial Unicode MS"/>
          <w:caps w:val="0"/>
          <w:smallCaps w:val="0"/>
          <w:strike w:val="0"/>
          <w:dstrike w:val="0"/>
          <w:outline w:val="0"/>
          <w:shadow w:val="0"/>
          <w:emboss w:val="0"/>
          <w:imprint w:val="0"/>
          <w:spacing w:val="0"/>
          <w:w w:val="100"/>
          <w:kern w:val="0"/>
          <w:position w:val="0"/>
          <w:sz w:val="22"/>
          <w:szCs w:val="22"/>
          <w:highlight w:val="none"/>
          <w:u w:val="none"/>
          <w:effect w:val="none"/>
          <w:vertAlign w:val="baseline"/>
        </w:rPr>
      </w:lvl>
    </w:lvlOverride>
    <w:lvlOverride w:ilvl="4">
      <w:lvl w:ilvl="4" w:tplc="6466F382">
        <w:start w:val="1"/>
        <w:numFmt w:val="decimal"/>
        <w:lvlText w:val="%5."/>
        <w:lvlJc w:val="left"/>
        <w:pPr>
          <w:ind w:left="3570" w:hanging="360"/>
        </w:pPr>
        <w:rPr>
          <w:rFonts w:hAnsi="Arial Unicode MS"/>
          <w:caps w:val="0"/>
          <w:smallCaps w:val="0"/>
          <w:strike w:val="0"/>
          <w:dstrike w:val="0"/>
          <w:outline w:val="0"/>
          <w:shadow w:val="0"/>
          <w:emboss w:val="0"/>
          <w:imprint w:val="0"/>
          <w:spacing w:val="0"/>
          <w:w w:val="100"/>
          <w:kern w:val="0"/>
          <w:position w:val="0"/>
          <w:sz w:val="22"/>
          <w:szCs w:val="22"/>
          <w:highlight w:val="none"/>
          <w:u w:val="none"/>
          <w:effect w:val="none"/>
          <w:vertAlign w:val="baseline"/>
        </w:rPr>
      </w:lvl>
    </w:lvlOverride>
    <w:lvlOverride w:ilvl="5">
      <w:lvl w:ilvl="5" w:tplc="44DE7EDE">
        <w:start w:val="1"/>
        <w:numFmt w:val="decimal"/>
        <w:lvlText w:val="%6."/>
        <w:lvlJc w:val="left"/>
        <w:pPr>
          <w:ind w:left="4295" w:hanging="306"/>
        </w:pPr>
        <w:rPr>
          <w:rFonts w:hAnsi="Arial Unicode MS"/>
          <w:caps w:val="0"/>
          <w:smallCaps w:val="0"/>
          <w:strike w:val="0"/>
          <w:dstrike w:val="0"/>
          <w:outline w:val="0"/>
          <w:shadow w:val="0"/>
          <w:emboss w:val="0"/>
          <w:imprint w:val="0"/>
          <w:spacing w:val="0"/>
          <w:w w:val="100"/>
          <w:kern w:val="0"/>
          <w:position w:val="0"/>
          <w:sz w:val="22"/>
          <w:szCs w:val="22"/>
          <w:highlight w:val="none"/>
          <w:u w:val="none"/>
          <w:effect w:val="none"/>
          <w:vertAlign w:val="baseline"/>
        </w:rPr>
      </w:lvl>
    </w:lvlOverride>
    <w:lvlOverride w:ilvl="6">
      <w:lvl w:ilvl="6" w:tplc="A914F530">
        <w:start w:val="1"/>
        <w:numFmt w:val="decimal"/>
        <w:lvlText w:val="%7."/>
        <w:lvlJc w:val="left"/>
        <w:pPr>
          <w:ind w:left="5010" w:hanging="360"/>
        </w:pPr>
        <w:rPr>
          <w:rFonts w:hAnsi="Arial Unicode MS"/>
          <w:caps w:val="0"/>
          <w:smallCaps w:val="0"/>
          <w:strike w:val="0"/>
          <w:dstrike w:val="0"/>
          <w:outline w:val="0"/>
          <w:shadow w:val="0"/>
          <w:emboss w:val="0"/>
          <w:imprint w:val="0"/>
          <w:spacing w:val="0"/>
          <w:w w:val="100"/>
          <w:kern w:val="0"/>
          <w:position w:val="0"/>
          <w:sz w:val="22"/>
          <w:szCs w:val="22"/>
          <w:highlight w:val="none"/>
          <w:u w:val="none"/>
          <w:effect w:val="none"/>
          <w:vertAlign w:val="baseline"/>
        </w:rPr>
      </w:lvl>
    </w:lvlOverride>
    <w:lvlOverride w:ilvl="7">
      <w:lvl w:ilvl="7" w:tplc="C8AE64BA">
        <w:start w:val="1"/>
        <w:numFmt w:val="decimal"/>
        <w:lvlText w:val="%8."/>
        <w:lvlJc w:val="left"/>
        <w:pPr>
          <w:ind w:left="5730" w:hanging="360"/>
        </w:pPr>
        <w:rPr>
          <w:rFonts w:hAnsi="Arial Unicode MS"/>
          <w:caps w:val="0"/>
          <w:smallCaps w:val="0"/>
          <w:strike w:val="0"/>
          <w:dstrike w:val="0"/>
          <w:outline w:val="0"/>
          <w:shadow w:val="0"/>
          <w:emboss w:val="0"/>
          <w:imprint w:val="0"/>
          <w:spacing w:val="0"/>
          <w:w w:val="100"/>
          <w:kern w:val="0"/>
          <w:position w:val="0"/>
          <w:sz w:val="22"/>
          <w:szCs w:val="22"/>
          <w:highlight w:val="none"/>
          <w:u w:val="none"/>
          <w:effect w:val="none"/>
          <w:vertAlign w:val="baseline"/>
        </w:rPr>
      </w:lvl>
    </w:lvlOverride>
    <w:lvlOverride w:ilvl="8">
      <w:lvl w:ilvl="8" w:tplc="CCDE1D32">
        <w:start w:val="1"/>
        <w:numFmt w:val="decimal"/>
        <w:lvlText w:val="%9."/>
        <w:lvlJc w:val="left"/>
        <w:pPr>
          <w:ind w:left="6455" w:hanging="306"/>
        </w:pPr>
        <w:rPr>
          <w:rFonts w:hAnsi="Arial Unicode MS"/>
          <w:caps w:val="0"/>
          <w:smallCaps w:val="0"/>
          <w:strike w:val="0"/>
          <w:dstrike w:val="0"/>
          <w:outline w:val="0"/>
          <w:shadow w:val="0"/>
          <w:emboss w:val="0"/>
          <w:imprint w:val="0"/>
          <w:spacing w:val="0"/>
          <w:w w:val="100"/>
          <w:kern w:val="0"/>
          <w:position w:val="0"/>
          <w:sz w:val="22"/>
          <w:szCs w:val="22"/>
          <w:highlight w:val="none"/>
          <w:u w:val="none"/>
          <w:effect w:val="none"/>
          <w:vertAlign w:val="baseline"/>
        </w:rPr>
      </w:lvl>
    </w:lvlOverride>
  </w:num>
  <w:num w:numId="6" w16cid:durableId="1122118748">
    <w:abstractNumId w:val="2"/>
  </w:num>
  <w:num w:numId="7" w16cid:durableId="1240628533">
    <w:abstractNumId w:val="6"/>
  </w:num>
  <w:num w:numId="8" w16cid:durableId="411856046">
    <w:abstractNumId w:val="1"/>
  </w:num>
  <w:num w:numId="9" w16cid:durableId="4391045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QxMzc3MDYzMjO2tDRW0lEKTi0uzszPAykwMakFAF7Ohg4tAAAA"/>
  </w:docVars>
  <w:rsids>
    <w:rsidRoot w:val="001F6FB0"/>
    <w:rsid w:val="00000AE3"/>
    <w:rsid w:val="00000D53"/>
    <w:rsid w:val="00002653"/>
    <w:rsid w:val="00002C63"/>
    <w:rsid w:val="00010570"/>
    <w:rsid w:val="00014243"/>
    <w:rsid w:val="000205D6"/>
    <w:rsid w:val="000212FA"/>
    <w:rsid w:val="00023B57"/>
    <w:rsid w:val="00025594"/>
    <w:rsid w:val="00046017"/>
    <w:rsid w:val="000605B1"/>
    <w:rsid w:val="00061179"/>
    <w:rsid w:val="000629E9"/>
    <w:rsid w:val="00062BCD"/>
    <w:rsid w:val="00062C5E"/>
    <w:rsid w:val="00067008"/>
    <w:rsid w:val="000721BE"/>
    <w:rsid w:val="000736A1"/>
    <w:rsid w:val="00080154"/>
    <w:rsid w:val="0008209F"/>
    <w:rsid w:val="00082EC6"/>
    <w:rsid w:val="00090C60"/>
    <w:rsid w:val="00093D9F"/>
    <w:rsid w:val="00094E8F"/>
    <w:rsid w:val="00096391"/>
    <w:rsid w:val="000A00FD"/>
    <w:rsid w:val="000A415A"/>
    <w:rsid w:val="000B44CA"/>
    <w:rsid w:val="000B7F3D"/>
    <w:rsid w:val="000C126E"/>
    <w:rsid w:val="000C4314"/>
    <w:rsid w:val="000C4CFD"/>
    <w:rsid w:val="000C4F26"/>
    <w:rsid w:val="000C7B6F"/>
    <w:rsid w:val="000D34FA"/>
    <w:rsid w:val="000D482F"/>
    <w:rsid w:val="000D5409"/>
    <w:rsid w:val="000E3857"/>
    <w:rsid w:val="000E54D0"/>
    <w:rsid w:val="000F0BDB"/>
    <w:rsid w:val="001116D7"/>
    <w:rsid w:val="001239CE"/>
    <w:rsid w:val="001246F3"/>
    <w:rsid w:val="00131F63"/>
    <w:rsid w:val="00135699"/>
    <w:rsid w:val="00142716"/>
    <w:rsid w:val="001469C6"/>
    <w:rsid w:val="00152CFB"/>
    <w:rsid w:val="00153838"/>
    <w:rsid w:val="00153C76"/>
    <w:rsid w:val="0016423A"/>
    <w:rsid w:val="0016606D"/>
    <w:rsid w:val="00177352"/>
    <w:rsid w:val="00177954"/>
    <w:rsid w:val="00183486"/>
    <w:rsid w:val="0018361D"/>
    <w:rsid w:val="0018759E"/>
    <w:rsid w:val="001876B8"/>
    <w:rsid w:val="00187CB1"/>
    <w:rsid w:val="001A44A5"/>
    <w:rsid w:val="001B1026"/>
    <w:rsid w:val="001B13E7"/>
    <w:rsid w:val="001B151A"/>
    <w:rsid w:val="001B5F9D"/>
    <w:rsid w:val="001C189F"/>
    <w:rsid w:val="001C264E"/>
    <w:rsid w:val="001C7AB5"/>
    <w:rsid w:val="001C7DF4"/>
    <w:rsid w:val="001D0BA3"/>
    <w:rsid w:val="001D5FFD"/>
    <w:rsid w:val="001D6E94"/>
    <w:rsid w:val="001E356C"/>
    <w:rsid w:val="001F1E88"/>
    <w:rsid w:val="001F6FB0"/>
    <w:rsid w:val="001F7E80"/>
    <w:rsid w:val="00203432"/>
    <w:rsid w:val="002146CB"/>
    <w:rsid w:val="002148BC"/>
    <w:rsid w:val="00215907"/>
    <w:rsid w:val="0024041A"/>
    <w:rsid w:val="00242397"/>
    <w:rsid w:val="00244B1C"/>
    <w:rsid w:val="0024522B"/>
    <w:rsid w:val="00246AB1"/>
    <w:rsid w:val="00264BED"/>
    <w:rsid w:val="00264ED9"/>
    <w:rsid w:val="0026747C"/>
    <w:rsid w:val="00274803"/>
    <w:rsid w:val="00277A3A"/>
    <w:rsid w:val="00285169"/>
    <w:rsid w:val="00285964"/>
    <w:rsid w:val="002863B9"/>
    <w:rsid w:val="00286DEF"/>
    <w:rsid w:val="002875E4"/>
    <w:rsid w:val="00290E8F"/>
    <w:rsid w:val="002A2DA8"/>
    <w:rsid w:val="002A3CC9"/>
    <w:rsid w:val="002B0085"/>
    <w:rsid w:val="002B2824"/>
    <w:rsid w:val="002B71F9"/>
    <w:rsid w:val="002C05B7"/>
    <w:rsid w:val="002C2901"/>
    <w:rsid w:val="002C50ED"/>
    <w:rsid w:val="002C514E"/>
    <w:rsid w:val="002D2B2F"/>
    <w:rsid w:val="002F55AB"/>
    <w:rsid w:val="00302AD7"/>
    <w:rsid w:val="00303E64"/>
    <w:rsid w:val="00304322"/>
    <w:rsid w:val="003138F1"/>
    <w:rsid w:val="0032048A"/>
    <w:rsid w:val="0033615A"/>
    <w:rsid w:val="00337462"/>
    <w:rsid w:val="00337F39"/>
    <w:rsid w:val="003413A7"/>
    <w:rsid w:val="00342549"/>
    <w:rsid w:val="003472FD"/>
    <w:rsid w:val="00347D19"/>
    <w:rsid w:val="0035347C"/>
    <w:rsid w:val="00372F83"/>
    <w:rsid w:val="00377B55"/>
    <w:rsid w:val="00382BBF"/>
    <w:rsid w:val="003840AB"/>
    <w:rsid w:val="00384B07"/>
    <w:rsid w:val="00387599"/>
    <w:rsid w:val="003915D6"/>
    <w:rsid w:val="0039719B"/>
    <w:rsid w:val="003C4573"/>
    <w:rsid w:val="003C6FBA"/>
    <w:rsid w:val="003D47C8"/>
    <w:rsid w:val="003E1434"/>
    <w:rsid w:val="003E279B"/>
    <w:rsid w:val="003E412B"/>
    <w:rsid w:val="003E4D8F"/>
    <w:rsid w:val="003F054C"/>
    <w:rsid w:val="003F326B"/>
    <w:rsid w:val="003F4D31"/>
    <w:rsid w:val="003F6456"/>
    <w:rsid w:val="0040336D"/>
    <w:rsid w:val="00424B9F"/>
    <w:rsid w:val="00434A0B"/>
    <w:rsid w:val="004357A0"/>
    <w:rsid w:val="004510E4"/>
    <w:rsid w:val="00460A12"/>
    <w:rsid w:val="0047031F"/>
    <w:rsid w:val="004705CA"/>
    <w:rsid w:val="00477C2C"/>
    <w:rsid w:val="00483796"/>
    <w:rsid w:val="00486900"/>
    <w:rsid w:val="004919D6"/>
    <w:rsid w:val="00492341"/>
    <w:rsid w:val="00495D8A"/>
    <w:rsid w:val="004B068B"/>
    <w:rsid w:val="004B2DFE"/>
    <w:rsid w:val="004B6D59"/>
    <w:rsid w:val="004C1825"/>
    <w:rsid w:val="004D00B0"/>
    <w:rsid w:val="004D6A86"/>
    <w:rsid w:val="004D6BC9"/>
    <w:rsid w:val="004D7B20"/>
    <w:rsid w:val="004D7C37"/>
    <w:rsid w:val="004E1BC1"/>
    <w:rsid w:val="004E6F6A"/>
    <w:rsid w:val="004F3B70"/>
    <w:rsid w:val="004F5D17"/>
    <w:rsid w:val="004F707F"/>
    <w:rsid w:val="00500CAD"/>
    <w:rsid w:val="00510E1A"/>
    <w:rsid w:val="00510E24"/>
    <w:rsid w:val="005136A7"/>
    <w:rsid w:val="005231BD"/>
    <w:rsid w:val="00523550"/>
    <w:rsid w:val="0053280E"/>
    <w:rsid w:val="00534B02"/>
    <w:rsid w:val="00541715"/>
    <w:rsid w:val="00561657"/>
    <w:rsid w:val="00563BEA"/>
    <w:rsid w:val="0056438F"/>
    <w:rsid w:val="00570278"/>
    <w:rsid w:val="005707E3"/>
    <w:rsid w:val="005709EE"/>
    <w:rsid w:val="005723C5"/>
    <w:rsid w:val="00572FBD"/>
    <w:rsid w:val="00586109"/>
    <w:rsid w:val="00590C79"/>
    <w:rsid w:val="00592C02"/>
    <w:rsid w:val="005A40F5"/>
    <w:rsid w:val="005B0D51"/>
    <w:rsid w:val="005C006E"/>
    <w:rsid w:val="005C19F6"/>
    <w:rsid w:val="005C23E4"/>
    <w:rsid w:val="005D09AB"/>
    <w:rsid w:val="005E49D0"/>
    <w:rsid w:val="005E55CE"/>
    <w:rsid w:val="005F0CCF"/>
    <w:rsid w:val="00600380"/>
    <w:rsid w:val="00601490"/>
    <w:rsid w:val="00606411"/>
    <w:rsid w:val="0061718E"/>
    <w:rsid w:val="0062123A"/>
    <w:rsid w:val="006310CD"/>
    <w:rsid w:val="00631C50"/>
    <w:rsid w:val="0063342C"/>
    <w:rsid w:val="00636A84"/>
    <w:rsid w:val="00643CC7"/>
    <w:rsid w:val="00645AED"/>
    <w:rsid w:val="006504CA"/>
    <w:rsid w:val="00655F19"/>
    <w:rsid w:val="0066596F"/>
    <w:rsid w:val="00667879"/>
    <w:rsid w:val="006703CB"/>
    <w:rsid w:val="006845B4"/>
    <w:rsid w:val="00690336"/>
    <w:rsid w:val="00691AE7"/>
    <w:rsid w:val="006A10C1"/>
    <w:rsid w:val="006A1187"/>
    <w:rsid w:val="006B1A61"/>
    <w:rsid w:val="006B23B4"/>
    <w:rsid w:val="006B613A"/>
    <w:rsid w:val="006C084D"/>
    <w:rsid w:val="006C1AD8"/>
    <w:rsid w:val="006C3959"/>
    <w:rsid w:val="006D18B4"/>
    <w:rsid w:val="006D691C"/>
    <w:rsid w:val="006E03E9"/>
    <w:rsid w:val="006E50B5"/>
    <w:rsid w:val="006E5D96"/>
    <w:rsid w:val="00706B59"/>
    <w:rsid w:val="0071286C"/>
    <w:rsid w:val="00713FB9"/>
    <w:rsid w:val="00715483"/>
    <w:rsid w:val="0071553D"/>
    <w:rsid w:val="0071692E"/>
    <w:rsid w:val="0071708A"/>
    <w:rsid w:val="007264A9"/>
    <w:rsid w:val="00727937"/>
    <w:rsid w:val="007318A2"/>
    <w:rsid w:val="00733ADF"/>
    <w:rsid w:val="007379C1"/>
    <w:rsid w:val="00761272"/>
    <w:rsid w:val="00761D33"/>
    <w:rsid w:val="00763D29"/>
    <w:rsid w:val="00766C05"/>
    <w:rsid w:val="0077064E"/>
    <w:rsid w:val="007759AC"/>
    <w:rsid w:val="007803F0"/>
    <w:rsid w:val="00794EBB"/>
    <w:rsid w:val="007A10CD"/>
    <w:rsid w:val="007A2B47"/>
    <w:rsid w:val="007A4516"/>
    <w:rsid w:val="007A4F08"/>
    <w:rsid w:val="007A5999"/>
    <w:rsid w:val="007B48FC"/>
    <w:rsid w:val="007C14FB"/>
    <w:rsid w:val="007C1B87"/>
    <w:rsid w:val="007C4E1B"/>
    <w:rsid w:val="007C6956"/>
    <w:rsid w:val="007C7B44"/>
    <w:rsid w:val="007D3D49"/>
    <w:rsid w:val="007D6D03"/>
    <w:rsid w:val="007E762E"/>
    <w:rsid w:val="007F2E74"/>
    <w:rsid w:val="00801FDA"/>
    <w:rsid w:val="00805429"/>
    <w:rsid w:val="00815C0F"/>
    <w:rsid w:val="00817DA5"/>
    <w:rsid w:val="00820753"/>
    <w:rsid w:val="00821811"/>
    <w:rsid w:val="008268FA"/>
    <w:rsid w:val="0082720A"/>
    <w:rsid w:val="00831C4E"/>
    <w:rsid w:val="00836FAC"/>
    <w:rsid w:val="0083745F"/>
    <w:rsid w:val="00844B08"/>
    <w:rsid w:val="00851CD7"/>
    <w:rsid w:val="00867D97"/>
    <w:rsid w:val="00871EB3"/>
    <w:rsid w:val="00873564"/>
    <w:rsid w:val="00874A6C"/>
    <w:rsid w:val="00875386"/>
    <w:rsid w:val="00885A70"/>
    <w:rsid w:val="00890A94"/>
    <w:rsid w:val="008916A4"/>
    <w:rsid w:val="00893395"/>
    <w:rsid w:val="008951CC"/>
    <w:rsid w:val="008A47B6"/>
    <w:rsid w:val="008A7FAD"/>
    <w:rsid w:val="008C4CDB"/>
    <w:rsid w:val="008C6343"/>
    <w:rsid w:val="008C6FD3"/>
    <w:rsid w:val="008D5687"/>
    <w:rsid w:val="008D7E7B"/>
    <w:rsid w:val="008E2B6D"/>
    <w:rsid w:val="008F2DED"/>
    <w:rsid w:val="008F46C3"/>
    <w:rsid w:val="008F7FFB"/>
    <w:rsid w:val="00903B86"/>
    <w:rsid w:val="00912BB1"/>
    <w:rsid w:val="0091475C"/>
    <w:rsid w:val="00920B99"/>
    <w:rsid w:val="00923A36"/>
    <w:rsid w:val="00932670"/>
    <w:rsid w:val="00933E9C"/>
    <w:rsid w:val="00944342"/>
    <w:rsid w:val="00945E6E"/>
    <w:rsid w:val="009515ED"/>
    <w:rsid w:val="00952DC2"/>
    <w:rsid w:val="009553F8"/>
    <w:rsid w:val="009606A6"/>
    <w:rsid w:val="0096198C"/>
    <w:rsid w:val="00985DAF"/>
    <w:rsid w:val="00985E13"/>
    <w:rsid w:val="0098641B"/>
    <w:rsid w:val="009874BF"/>
    <w:rsid w:val="00987836"/>
    <w:rsid w:val="0099733F"/>
    <w:rsid w:val="009A2EE9"/>
    <w:rsid w:val="009A6450"/>
    <w:rsid w:val="009B1029"/>
    <w:rsid w:val="009C6F4E"/>
    <w:rsid w:val="009D0029"/>
    <w:rsid w:val="009D439D"/>
    <w:rsid w:val="009E5208"/>
    <w:rsid w:val="009F2D33"/>
    <w:rsid w:val="00A06436"/>
    <w:rsid w:val="00A06F0F"/>
    <w:rsid w:val="00A0772D"/>
    <w:rsid w:val="00A10D2B"/>
    <w:rsid w:val="00A173FC"/>
    <w:rsid w:val="00A2313C"/>
    <w:rsid w:val="00A318F4"/>
    <w:rsid w:val="00A46134"/>
    <w:rsid w:val="00A56059"/>
    <w:rsid w:val="00A70B4B"/>
    <w:rsid w:val="00A72999"/>
    <w:rsid w:val="00A770A1"/>
    <w:rsid w:val="00A81A39"/>
    <w:rsid w:val="00A83A2C"/>
    <w:rsid w:val="00A86495"/>
    <w:rsid w:val="00A94F41"/>
    <w:rsid w:val="00AA5230"/>
    <w:rsid w:val="00AA6A9C"/>
    <w:rsid w:val="00AB0BC8"/>
    <w:rsid w:val="00AB272D"/>
    <w:rsid w:val="00AB28AC"/>
    <w:rsid w:val="00AB5BDC"/>
    <w:rsid w:val="00AC5FD9"/>
    <w:rsid w:val="00AD273F"/>
    <w:rsid w:val="00AE09C9"/>
    <w:rsid w:val="00AE4109"/>
    <w:rsid w:val="00AE4780"/>
    <w:rsid w:val="00AE5FD3"/>
    <w:rsid w:val="00AF4212"/>
    <w:rsid w:val="00AF553D"/>
    <w:rsid w:val="00B01A5D"/>
    <w:rsid w:val="00B149DB"/>
    <w:rsid w:val="00B161C4"/>
    <w:rsid w:val="00B2214E"/>
    <w:rsid w:val="00B23F8F"/>
    <w:rsid w:val="00B30335"/>
    <w:rsid w:val="00B313A3"/>
    <w:rsid w:val="00B33FFF"/>
    <w:rsid w:val="00B3560E"/>
    <w:rsid w:val="00B41EBF"/>
    <w:rsid w:val="00B538C9"/>
    <w:rsid w:val="00B55669"/>
    <w:rsid w:val="00B613CF"/>
    <w:rsid w:val="00B63047"/>
    <w:rsid w:val="00B63781"/>
    <w:rsid w:val="00B7156E"/>
    <w:rsid w:val="00B733EB"/>
    <w:rsid w:val="00B7609E"/>
    <w:rsid w:val="00B769A9"/>
    <w:rsid w:val="00B76B55"/>
    <w:rsid w:val="00B77C80"/>
    <w:rsid w:val="00B92C82"/>
    <w:rsid w:val="00B93ADF"/>
    <w:rsid w:val="00B94F50"/>
    <w:rsid w:val="00BA087C"/>
    <w:rsid w:val="00BA5630"/>
    <w:rsid w:val="00BA62FA"/>
    <w:rsid w:val="00BA723F"/>
    <w:rsid w:val="00BC0365"/>
    <w:rsid w:val="00BC3F84"/>
    <w:rsid w:val="00BC5298"/>
    <w:rsid w:val="00BE1045"/>
    <w:rsid w:val="00BE1B8B"/>
    <w:rsid w:val="00BE25DA"/>
    <w:rsid w:val="00BF124D"/>
    <w:rsid w:val="00BF1BE4"/>
    <w:rsid w:val="00BF4ED4"/>
    <w:rsid w:val="00BF5E4F"/>
    <w:rsid w:val="00BF655C"/>
    <w:rsid w:val="00C0437C"/>
    <w:rsid w:val="00C119EA"/>
    <w:rsid w:val="00C1483F"/>
    <w:rsid w:val="00C16577"/>
    <w:rsid w:val="00C16AEC"/>
    <w:rsid w:val="00C23E8D"/>
    <w:rsid w:val="00C27F99"/>
    <w:rsid w:val="00C40A61"/>
    <w:rsid w:val="00C4157A"/>
    <w:rsid w:val="00C50588"/>
    <w:rsid w:val="00C66A78"/>
    <w:rsid w:val="00C70A8D"/>
    <w:rsid w:val="00C75973"/>
    <w:rsid w:val="00C76022"/>
    <w:rsid w:val="00C83198"/>
    <w:rsid w:val="00C83B55"/>
    <w:rsid w:val="00C878DE"/>
    <w:rsid w:val="00C90865"/>
    <w:rsid w:val="00C96ED5"/>
    <w:rsid w:val="00CA59D1"/>
    <w:rsid w:val="00CA7E2C"/>
    <w:rsid w:val="00CB5BAE"/>
    <w:rsid w:val="00CC117E"/>
    <w:rsid w:val="00CC34CF"/>
    <w:rsid w:val="00CD0DE0"/>
    <w:rsid w:val="00CD2F3D"/>
    <w:rsid w:val="00CD5CF1"/>
    <w:rsid w:val="00CE6573"/>
    <w:rsid w:val="00CE6792"/>
    <w:rsid w:val="00CF63BB"/>
    <w:rsid w:val="00D00292"/>
    <w:rsid w:val="00D032FA"/>
    <w:rsid w:val="00D05798"/>
    <w:rsid w:val="00D059A6"/>
    <w:rsid w:val="00D05AEC"/>
    <w:rsid w:val="00D16442"/>
    <w:rsid w:val="00D204CD"/>
    <w:rsid w:val="00D21483"/>
    <w:rsid w:val="00D32B0E"/>
    <w:rsid w:val="00D32FBF"/>
    <w:rsid w:val="00D34150"/>
    <w:rsid w:val="00D35F8C"/>
    <w:rsid w:val="00D61AB8"/>
    <w:rsid w:val="00D62FEB"/>
    <w:rsid w:val="00D64434"/>
    <w:rsid w:val="00D662B5"/>
    <w:rsid w:val="00D70BB1"/>
    <w:rsid w:val="00D72F58"/>
    <w:rsid w:val="00D73BC2"/>
    <w:rsid w:val="00D8294A"/>
    <w:rsid w:val="00D90B2C"/>
    <w:rsid w:val="00D96865"/>
    <w:rsid w:val="00D96AB3"/>
    <w:rsid w:val="00D97281"/>
    <w:rsid w:val="00DA3E92"/>
    <w:rsid w:val="00DC72E3"/>
    <w:rsid w:val="00DD037C"/>
    <w:rsid w:val="00DD2514"/>
    <w:rsid w:val="00DF658D"/>
    <w:rsid w:val="00DF6831"/>
    <w:rsid w:val="00DF6F0C"/>
    <w:rsid w:val="00E00FA0"/>
    <w:rsid w:val="00E04A8E"/>
    <w:rsid w:val="00E13EAF"/>
    <w:rsid w:val="00E16A34"/>
    <w:rsid w:val="00E23675"/>
    <w:rsid w:val="00E23A3E"/>
    <w:rsid w:val="00E2417C"/>
    <w:rsid w:val="00E30B82"/>
    <w:rsid w:val="00E357E1"/>
    <w:rsid w:val="00E409C9"/>
    <w:rsid w:val="00E46926"/>
    <w:rsid w:val="00E4750C"/>
    <w:rsid w:val="00E50013"/>
    <w:rsid w:val="00E55D74"/>
    <w:rsid w:val="00E74F2F"/>
    <w:rsid w:val="00E777FD"/>
    <w:rsid w:val="00E92C89"/>
    <w:rsid w:val="00E9597B"/>
    <w:rsid w:val="00EA453D"/>
    <w:rsid w:val="00EA7850"/>
    <w:rsid w:val="00EB41C4"/>
    <w:rsid w:val="00EB69DA"/>
    <w:rsid w:val="00EB788D"/>
    <w:rsid w:val="00EC1941"/>
    <w:rsid w:val="00EC3727"/>
    <w:rsid w:val="00EC4BA5"/>
    <w:rsid w:val="00EC6268"/>
    <w:rsid w:val="00EE16CC"/>
    <w:rsid w:val="00EE23EE"/>
    <w:rsid w:val="00EE30AC"/>
    <w:rsid w:val="00EE36A8"/>
    <w:rsid w:val="00EF112C"/>
    <w:rsid w:val="00F002EC"/>
    <w:rsid w:val="00F05411"/>
    <w:rsid w:val="00F109BE"/>
    <w:rsid w:val="00F11664"/>
    <w:rsid w:val="00F13112"/>
    <w:rsid w:val="00F259E8"/>
    <w:rsid w:val="00F337C6"/>
    <w:rsid w:val="00F35149"/>
    <w:rsid w:val="00F407AC"/>
    <w:rsid w:val="00F41A0F"/>
    <w:rsid w:val="00F42F99"/>
    <w:rsid w:val="00F44D26"/>
    <w:rsid w:val="00F456D7"/>
    <w:rsid w:val="00F477C2"/>
    <w:rsid w:val="00F51431"/>
    <w:rsid w:val="00F54523"/>
    <w:rsid w:val="00F54D2A"/>
    <w:rsid w:val="00F606E8"/>
    <w:rsid w:val="00F612C3"/>
    <w:rsid w:val="00F66CBE"/>
    <w:rsid w:val="00F67F48"/>
    <w:rsid w:val="00F7201B"/>
    <w:rsid w:val="00F86BB6"/>
    <w:rsid w:val="00F917BC"/>
    <w:rsid w:val="00FB235A"/>
    <w:rsid w:val="00FB2D42"/>
    <w:rsid w:val="00FB3BCF"/>
    <w:rsid w:val="00FB4F2A"/>
    <w:rsid w:val="00FC1E63"/>
    <w:rsid w:val="00FC2165"/>
    <w:rsid w:val="00FC3CF2"/>
    <w:rsid w:val="00FC4963"/>
    <w:rsid w:val="00FD086B"/>
    <w:rsid w:val="00FE25D4"/>
    <w:rsid w:val="00FE5BF8"/>
    <w:rsid w:val="00FF181B"/>
    <w:rsid w:val="00FF45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64497"/>
  <w14:defaultImageDpi w14:val="32767"/>
  <w15:chartTrackingRefBased/>
  <w15:docId w15:val="{88927023-B4ED-416F-BDE2-BB119A0AF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000000" w:themeColor="text2"/>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qFormat/>
    <w:rsid w:val="002F55AB"/>
    <w:pPr>
      <w:spacing w:before="240" w:after="120"/>
    </w:pPr>
  </w:style>
  <w:style w:type="paragraph" w:styleId="Heading1">
    <w:name w:val="heading 1"/>
    <w:basedOn w:val="Normal"/>
    <w:next w:val="Normal"/>
    <w:link w:val="Heading1Char"/>
    <w:uiPriority w:val="9"/>
    <w:qFormat/>
    <w:rsid w:val="00E23A3E"/>
    <w:pPr>
      <w:pBdr>
        <w:bottom w:val="single" w:sz="18" w:space="0" w:color="FFFFFF" w:themeColor="background1"/>
      </w:pBdr>
      <w:spacing w:before="360" w:after="0"/>
      <w:jc w:val="center"/>
      <w:outlineLvl w:val="0"/>
    </w:pPr>
    <w:rPr>
      <w:rFonts w:asciiTheme="majorHAnsi" w:hAnsiTheme="majorHAnsi"/>
      <w:bCs/>
      <w:i/>
      <w:color w:val="FFFFFF" w:themeColor="background1"/>
      <w:spacing w:val="15"/>
      <w:sz w:val="42"/>
    </w:rPr>
  </w:style>
  <w:style w:type="paragraph" w:styleId="Heading2">
    <w:name w:val="heading 2"/>
    <w:basedOn w:val="Normal"/>
    <w:next w:val="Normal"/>
    <w:link w:val="Heading2Char"/>
    <w:uiPriority w:val="9"/>
    <w:rsid w:val="00153C76"/>
    <w:pPr>
      <w:spacing w:after="0"/>
      <w:outlineLvl w:val="1"/>
    </w:pPr>
    <w:rPr>
      <w:rFonts w:asciiTheme="majorHAnsi" w:hAnsiTheme="majorHAnsi"/>
      <w:i/>
      <w:color w:val="1B74BC" w:themeColor="accent1"/>
      <w:spacing w:val="15"/>
      <w:sz w:val="28"/>
    </w:rPr>
  </w:style>
  <w:style w:type="paragraph" w:styleId="Heading3">
    <w:name w:val="heading 3"/>
    <w:basedOn w:val="Normal"/>
    <w:next w:val="Normal"/>
    <w:link w:val="Heading3Char"/>
    <w:uiPriority w:val="9"/>
    <w:semiHidden/>
    <w:rsid w:val="00C96ED5"/>
    <w:pPr>
      <w:pBdr>
        <w:top w:val="single" w:sz="6" w:space="2" w:color="1B74BC" w:themeColor="accent1"/>
        <w:left w:val="single" w:sz="6" w:space="2" w:color="1B74BC" w:themeColor="accent1"/>
      </w:pBdr>
      <w:spacing w:before="300" w:after="0"/>
      <w:outlineLvl w:val="2"/>
    </w:pPr>
    <w:rPr>
      <w:caps/>
      <w:color w:val="0D395D" w:themeColor="accent1" w:themeShade="7F"/>
      <w:spacing w:val="15"/>
    </w:rPr>
  </w:style>
  <w:style w:type="paragraph" w:styleId="Heading4">
    <w:name w:val="heading 4"/>
    <w:basedOn w:val="Normal"/>
    <w:next w:val="Normal"/>
    <w:link w:val="Heading4Char"/>
    <w:uiPriority w:val="9"/>
    <w:semiHidden/>
    <w:rsid w:val="00C96ED5"/>
    <w:pPr>
      <w:pBdr>
        <w:top w:val="dotted" w:sz="6" w:space="2" w:color="1B74BC" w:themeColor="accent1"/>
        <w:left w:val="dotted" w:sz="6" w:space="2" w:color="1B74BC" w:themeColor="accent1"/>
      </w:pBdr>
      <w:spacing w:before="300" w:after="0"/>
      <w:outlineLvl w:val="3"/>
    </w:pPr>
    <w:rPr>
      <w:caps/>
      <w:color w:val="14568C" w:themeColor="accent1" w:themeShade="BF"/>
      <w:spacing w:val="10"/>
    </w:rPr>
  </w:style>
  <w:style w:type="paragraph" w:styleId="Heading5">
    <w:name w:val="heading 5"/>
    <w:basedOn w:val="Normal"/>
    <w:next w:val="Normal"/>
    <w:link w:val="Heading5Char"/>
    <w:uiPriority w:val="9"/>
    <w:semiHidden/>
    <w:rsid w:val="00C96ED5"/>
    <w:pPr>
      <w:pBdr>
        <w:bottom w:val="single" w:sz="6" w:space="1" w:color="1B74BC" w:themeColor="accent1"/>
      </w:pBdr>
      <w:spacing w:before="300" w:after="0"/>
      <w:outlineLvl w:val="4"/>
    </w:pPr>
    <w:rPr>
      <w:caps/>
      <w:color w:val="14568C" w:themeColor="accent1" w:themeShade="BF"/>
      <w:spacing w:val="10"/>
    </w:rPr>
  </w:style>
  <w:style w:type="paragraph" w:styleId="Heading6">
    <w:name w:val="heading 6"/>
    <w:basedOn w:val="Normal"/>
    <w:next w:val="Normal"/>
    <w:link w:val="Heading6Char"/>
    <w:uiPriority w:val="9"/>
    <w:semiHidden/>
    <w:qFormat/>
    <w:rsid w:val="00C96ED5"/>
    <w:pPr>
      <w:pBdr>
        <w:bottom w:val="dotted" w:sz="6" w:space="1" w:color="1B74BC" w:themeColor="accent1"/>
      </w:pBdr>
      <w:spacing w:before="300" w:after="0"/>
      <w:outlineLvl w:val="5"/>
    </w:pPr>
    <w:rPr>
      <w:caps/>
      <w:color w:val="14568C" w:themeColor="accent1" w:themeShade="BF"/>
      <w:spacing w:val="10"/>
    </w:rPr>
  </w:style>
  <w:style w:type="paragraph" w:styleId="Heading7">
    <w:name w:val="heading 7"/>
    <w:basedOn w:val="Normal"/>
    <w:next w:val="Normal"/>
    <w:link w:val="Heading7Char"/>
    <w:uiPriority w:val="9"/>
    <w:semiHidden/>
    <w:qFormat/>
    <w:rsid w:val="00C96ED5"/>
    <w:pPr>
      <w:spacing w:before="300" w:after="0"/>
      <w:outlineLvl w:val="6"/>
    </w:pPr>
    <w:rPr>
      <w:caps/>
      <w:color w:val="14568C" w:themeColor="accent1" w:themeShade="BF"/>
      <w:spacing w:val="10"/>
    </w:rPr>
  </w:style>
  <w:style w:type="paragraph" w:styleId="Heading8">
    <w:name w:val="heading 8"/>
    <w:basedOn w:val="Normal"/>
    <w:next w:val="Normal"/>
    <w:link w:val="Heading8Char"/>
    <w:uiPriority w:val="9"/>
    <w:semiHidden/>
    <w:qFormat/>
    <w:rsid w:val="00C96ED5"/>
    <w:pPr>
      <w:spacing w:before="300" w:after="0"/>
      <w:outlineLvl w:val="7"/>
    </w:pPr>
    <w:rPr>
      <w:caps/>
      <w:spacing w:val="10"/>
      <w:sz w:val="18"/>
      <w:szCs w:val="18"/>
    </w:rPr>
  </w:style>
  <w:style w:type="paragraph" w:styleId="Heading9">
    <w:name w:val="heading 9"/>
    <w:basedOn w:val="Normal"/>
    <w:next w:val="Normal"/>
    <w:link w:val="Heading9Char"/>
    <w:uiPriority w:val="9"/>
    <w:semiHidden/>
    <w:qFormat/>
    <w:rsid w:val="00C96ED5"/>
    <w:pPr>
      <w:spacing w:before="300" w:after="0"/>
      <w:outlineLvl w:val="8"/>
    </w:pPr>
    <w:rPr>
      <w:i/>
      <w:caps/>
      <w:spacing w:val="1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37F39"/>
    <w:pPr>
      <w:spacing w:before="0" w:after="0" w:line="240" w:lineRule="auto"/>
    </w:pPr>
    <w:rPr>
      <w:rFonts w:asciiTheme="majorHAnsi" w:hAnsiTheme="majorHAnsi"/>
      <w:b/>
      <w:color w:val="FFFFFF" w:themeColor="background1"/>
      <w:sz w:val="40"/>
      <w:szCs w:val="110"/>
    </w:rPr>
  </w:style>
  <w:style w:type="character" w:customStyle="1" w:styleId="TitleChar">
    <w:name w:val="Title Char"/>
    <w:basedOn w:val="DefaultParagraphFont"/>
    <w:link w:val="Title"/>
    <w:uiPriority w:val="10"/>
    <w:rsid w:val="00337F39"/>
    <w:rPr>
      <w:rFonts w:asciiTheme="majorHAnsi" w:hAnsiTheme="majorHAnsi"/>
      <w:b/>
      <w:color w:val="FFFFFF" w:themeColor="background1"/>
      <w:sz w:val="40"/>
      <w:szCs w:val="110"/>
    </w:rPr>
  </w:style>
  <w:style w:type="character" w:customStyle="1" w:styleId="Heading1Char">
    <w:name w:val="Heading 1 Char"/>
    <w:basedOn w:val="DefaultParagraphFont"/>
    <w:link w:val="Heading1"/>
    <w:uiPriority w:val="9"/>
    <w:rsid w:val="00E23A3E"/>
    <w:rPr>
      <w:rFonts w:asciiTheme="majorHAnsi" w:hAnsiTheme="majorHAnsi"/>
      <w:bCs/>
      <w:i/>
      <w:color w:val="FFFFFF" w:themeColor="background1"/>
      <w:spacing w:val="15"/>
      <w:sz w:val="42"/>
    </w:rPr>
  </w:style>
  <w:style w:type="character" w:customStyle="1" w:styleId="Heading2Char">
    <w:name w:val="Heading 2 Char"/>
    <w:basedOn w:val="DefaultParagraphFont"/>
    <w:link w:val="Heading2"/>
    <w:uiPriority w:val="9"/>
    <w:rsid w:val="00153C76"/>
    <w:rPr>
      <w:rFonts w:asciiTheme="majorHAnsi" w:hAnsiTheme="majorHAnsi"/>
      <w:i/>
      <w:color w:val="1B74BC" w:themeColor="accent1"/>
      <w:spacing w:val="15"/>
      <w:sz w:val="28"/>
    </w:rPr>
  </w:style>
  <w:style w:type="character" w:customStyle="1" w:styleId="Heading3Char">
    <w:name w:val="Heading 3 Char"/>
    <w:basedOn w:val="DefaultParagraphFont"/>
    <w:link w:val="Heading3"/>
    <w:uiPriority w:val="9"/>
    <w:semiHidden/>
    <w:rsid w:val="00FC2165"/>
    <w:rPr>
      <w:caps/>
      <w:noProof/>
      <w:color w:val="0D395D" w:themeColor="accent1" w:themeShade="7F"/>
      <w:spacing w:val="15"/>
    </w:rPr>
  </w:style>
  <w:style w:type="character" w:customStyle="1" w:styleId="Heading4Char">
    <w:name w:val="Heading 4 Char"/>
    <w:basedOn w:val="DefaultParagraphFont"/>
    <w:link w:val="Heading4"/>
    <w:uiPriority w:val="9"/>
    <w:semiHidden/>
    <w:rsid w:val="00FC2165"/>
    <w:rPr>
      <w:caps/>
      <w:noProof/>
      <w:color w:val="14568C" w:themeColor="accent1" w:themeShade="BF"/>
      <w:spacing w:val="10"/>
    </w:rPr>
  </w:style>
  <w:style w:type="character" w:customStyle="1" w:styleId="Heading5Char">
    <w:name w:val="Heading 5 Char"/>
    <w:basedOn w:val="DefaultParagraphFont"/>
    <w:link w:val="Heading5"/>
    <w:uiPriority w:val="9"/>
    <w:semiHidden/>
    <w:rsid w:val="00FC2165"/>
    <w:rPr>
      <w:caps/>
      <w:noProof/>
      <w:color w:val="14568C" w:themeColor="accent1" w:themeShade="BF"/>
      <w:spacing w:val="10"/>
    </w:rPr>
  </w:style>
  <w:style w:type="character" w:customStyle="1" w:styleId="Heading6Char">
    <w:name w:val="Heading 6 Char"/>
    <w:basedOn w:val="DefaultParagraphFont"/>
    <w:link w:val="Heading6"/>
    <w:uiPriority w:val="9"/>
    <w:semiHidden/>
    <w:rsid w:val="00FC2165"/>
    <w:rPr>
      <w:caps/>
      <w:noProof/>
      <w:color w:val="14568C" w:themeColor="accent1" w:themeShade="BF"/>
      <w:spacing w:val="10"/>
    </w:rPr>
  </w:style>
  <w:style w:type="character" w:customStyle="1" w:styleId="Heading7Char">
    <w:name w:val="Heading 7 Char"/>
    <w:basedOn w:val="DefaultParagraphFont"/>
    <w:link w:val="Heading7"/>
    <w:uiPriority w:val="9"/>
    <w:semiHidden/>
    <w:rsid w:val="00FC2165"/>
    <w:rPr>
      <w:caps/>
      <w:noProof/>
      <w:color w:val="14568C" w:themeColor="accent1" w:themeShade="BF"/>
      <w:spacing w:val="10"/>
    </w:rPr>
  </w:style>
  <w:style w:type="character" w:customStyle="1" w:styleId="Heading8Char">
    <w:name w:val="Heading 8 Char"/>
    <w:basedOn w:val="DefaultParagraphFont"/>
    <w:link w:val="Heading8"/>
    <w:uiPriority w:val="9"/>
    <w:semiHidden/>
    <w:rsid w:val="00FC2165"/>
    <w:rPr>
      <w:caps/>
      <w:noProof/>
      <w:spacing w:val="10"/>
      <w:sz w:val="18"/>
      <w:szCs w:val="18"/>
    </w:rPr>
  </w:style>
  <w:style w:type="character" w:customStyle="1" w:styleId="Heading9Char">
    <w:name w:val="Heading 9 Char"/>
    <w:basedOn w:val="DefaultParagraphFont"/>
    <w:link w:val="Heading9"/>
    <w:uiPriority w:val="9"/>
    <w:semiHidden/>
    <w:rsid w:val="00FC2165"/>
    <w:rPr>
      <w:i/>
      <w:caps/>
      <w:noProof/>
      <w:spacing w:val="10"/>
      <w:sz w:val="18"/>
      <w:szCs w:val="18"/>
    </w:rPr>
  </w:style>
  <w:style w:type="paragraph" w:styleId="Caption">
    <w:name w:val="caption"/>
    <w:basedOn w:val="Normal"/>
    <w:next w:val="Normal"/>
    <w:uiPriority w:val="35"/>
    <w:semiHidden/>
    <w:unhideWhenUsed/>
    <w:qFormat/>
    <w:rsid w:val="00C96ED5"/>
    <w:rPr>
      <w:b/>
      <w:bCs/>
      <w:color w:val="14568C" w:themeColor="accent1" w:themeShade="BF"/>
      <w:sz w:val="16"/>
      <w:szCs w:val="16"/>
    </w:rPr>
  </w:style>
  <w:style w:type="paragraph" w:styleId="Subtitle">
    <w:name w:val="Subtitle"/>
    <w:basedOn w:val="Normal"/>
    <w:next w:val="Normal"/>
    <w:link w:val="SubtitleChar"/>
    <w:uiPriority w:val="11"/>
    <w:qFormat/>
    <w:rsid w:val="00337F39"/>
    <w:pPr>
      <w:spacing w:before="0" w:after="0" w:line="192" w:lineRule="auto"/>
    </w:pPr>
    <w:rPr>
      <w:rFonts w:asciiTheme="majorHAnsi" w:hAnsiTheme="majorHAnsi"/>
      <w:b/>
      <w:color w:val="FFFFFF" w:themeColor="background1"/>
      <w:spacing w:val="10"/>
      <w:sz w:val="96"/>
    </w:rPr>
  </w:style>
  <w:style w:type="character" w:customStyle="1" w:styleId="SubtitleChar">
    <w:name w:val="Subtitle Char"/>
    <w:basedOn w:val="DefaultParagraphFont"/>
    <w:link w:val="Subtitle"/>
    <w:uiPriority w:val="11"/>
    <w:rsid w:val="00337F39"/>
    <w:rPr>
      <w:rFonts w:asciiTheme="majorHAnsi" w:hAnsiTheme="majorHAnsi"/>
      <w:b/>
      <w:color w:val="FFFFFF" w:themeColor="background1"/>
      <w:spacing w:val="10"/>
      <w:sz w:val="96"/>
    </w:rPr>
  </w:style>
  <w:style w:type="character" w:styleId="Strong">
    <w:name w:val="Strong"/>
    <w:uiPriority w:val="22"/>
    <w:semiHidden/>
    <w:qFormat/>
    <w:rsid w:val="00C96ED5"/>
    <w:rPr>
      <w:b/>
      <w:bCs/>
    </w:rPr>
  </w:style>
  <w:style w:type="character" w:styleId="Emphasis">
    <w:name w:val="Emphasis"/>
    <w:uiPriority w:val="20"/>
    <w:semiHidden/>
    <w:qFormat/>
    <w:rsid w:val="00C96ED5"/>
    <w:rPr>
      <w:caps/>
      <w:color w:val="0D395D" w:themeColor="accent1" w:themeShade="7F"/>
      <w:spacing w:val="5"/>
    </w:rPr>
  </w:style>
  <w:style w:type="paragraph" w:styleId="NoSpacing">
    <w:name w:val="No Spacing"/>
    <w:basedOn w:val="Normal"/>
    <w:link w:val="NoSpacingChar"/>
    <w:uiPriority w:val="1"/>
    <w:semiHidden/>
    <w:rsid w:val="00C96ED5"/>
    <w:pPr>
      <w:spacing w:before="0" w:after="0" w:line="240" w:lineRule="auto"/>
    </w:pPr>
  </w:style>
  <w:style w:type="character" w:customStyle="1" w:styleId="NoSpacingChar">
    <w:name w:val="No Spacing Char"/>
    <w:basedOn w:val="DefaultParagraphFont"/>
    <w:link w:val="NoSpacing"/>
    <w:uiPriority w:val="1"/>
    <w:semiHidden/>
    <w:rsid w:val="00FC2165"/>
    <w:rPr>
      <w:noProof/>
      <w:sz w:val="24"/>
      <w:szCs w:val="24"/>
    </w:rPr>
  </w:style>
  <w:style w:type="paragraph" w:styleId="ListParagraph">
    <w:name w:val="List Paragraph"/>
    <w:basedOn w:val="Normal"/>
    <w:uiPriority w:val="34"/>
    <w:qFormat/>
    <w:rsid w:val="00C96ED5"/>
    <w:pPr>
      <w:ind w:left="720"/>
      <w:contextualSpacing/>
    </w:pPr>
  </w:style>
  <w:style w:type="paragraph" w:styleId="Quote">
    <w:name w:val="Quote"/>
    <w:basedOn w:val="Normal"/>
    <w:next w:val="Normal"/>
    <w:link w:val="QuoteChar"/>
    <w:uiPriority w:val="29"/>
    <w:qFormat/>
    <w:rsid w:val="00890A94"/>
    <w:pPr>
      <w:jc w:val="center"/>
    </w:pPr>
    <w:rPr>
      <w:color w:val="FFFFFF" w:themeColor="background1"/>
      <w:sz w:val="44"/>
      <w:szCs w:val="60"/>
    </w:rPr>
  </w:style>
  <w:style w:type="character" w:customStyle="1" w:styleId="QuoteChar">
    <w:name w:val="Quote Char"/>
    <w:basedOn w:val="DefaultParagraphFont"/>
    <w:link w:val="Quote"/>
    <w:uiPriority w:val="29"/>
    <w:rsid w:val="00890A94"/>
    <w:rPr>
      <w:color w:val="FFFFFF" w:themeColor="background1"/>
      <w:sz w:val="44"/>
      <w:szCs w:val="60"/>
    </w:rPr>
  </w:style>
  <w:style w:type="paragraph" w:styleId="IntenseQuote">
    <w:name w:val="Intense Quote"/>
    <w:basedOn w:val="Normal"/>
    <w:next w:val="Normal"/>
    <w:link w:val="IntenseQuoteChar"/>
    <w:uiPriority w:val="30"/>
    <w:semiHidden/>
    <w:qFormat/>
    <w:rsid w:val="00C96ED5"/>
    <w:pPr>
      <w:pBdr>
        <w:top w:val="single" w:sz="4" w:space="10" w:color="1B74BC" w:themeColor="accent1"/>
        <w:left w:val="single" w:sz="4" w:space="10" w:color="1B74BC" w:themeColor="accent1"/>
      </w:pBdr>
      <w:spacing w:after="0"/>
      <w:ind w:left="1296" w:right="1152"/>
      <w:jc w:val="both"/>
    </w:pPr>
    <w:rPr>
      <w:i/>
      <w:iCs/>
      <w:color w:val="1B74BC" w:themeColor="accent1"/>
    </w:rPr>
  </w:style>
  <w:style w:type="character" w:customStyle="1" w:styleId="IntenseQuoteChar">
    <w:name w:val="Intense Quote Char"/>
    <w:basedOn w:val="DefaultParagraphFont"/>
    <w:link w:val="IntenseQuote"/>
    <w:uiPriority w:val="30"/>
    <w:semiHidden/>
    <w:rsid w:val="008E2B6D"/>
    <w:rPr>
      <w:i/>
      <w:iCs/>
      <w:noProof/>
      <w:color w:val="1B74BC" w:themeColor="accent1"/>
      <w:sz w:val="24"/>
      <w:szCs w:val="24"/>
    </w:rPr>
  </w:style>
  <w:style w:type="character" w:styleId="SubtleEmphasis">
    <w:name w:val="Subtle Emphasis"/>
    <w:uiPriority w:val="19"/>
    <w:semiHidden/>
    <w:qFormat/>
    <w:rsid w:val="00C96ED5"/>
    <w:rPr>
      <w:i/>
      <w:iCs/>
      <w:color w:val="0D395D" w:themeColor="accent1" w:themeShade="7F"/>
    </w:rPr>
  </w:style>
  <w:style w:type="character" w:styleId="IntenseEmphasis">
    <w:name w:val="Intense Emphasis"/>
    <w:uiPriority w:val="21"/>
    <w:semiHidden/>
    <w:qFormat/>
    <w:rsid w:val="00C96ED5"/>
    <w:rPr>
      <w:b/>
      <w:bCs/>
      <w:caps/>
      <w:color w:val="0D395D" w:themeColor="accent1" w:themeShade="7F"/>
      <w:spacing w:val="10"/>
    </w:rPr>
  </w:style>
  <w:style w:type="character" w:styleId="SubtleReference">
    <w:name w:val="Subtle Reference"/>
    <w:uiPriority w:val="31"/>
    <w:semiHidden/>
    <w:qFormat/>
    <w:rsid w:val="00C96ED5"/>
    <w:rPr>
      <w:b/>
      <w:bCs/>
      <w:color w:val="1B74BC" w:themeColor="accent1"/>
    </w:rPr>
  </w:style>
  <w:style w:type="character" w:styleId="IntenseReference">
    <w:name w:val="Intense Reference"/>
    <w:uiPriority w:val="32"/>
    <w:semiHidden/>
    <w:qFormat/>
    <w:rsid w:val="00C96ED5"/>
    <w:rPr>
      <w:b/>
      <w:bCs/>
      <w:i/>
      <w:iCs/>
      <w:caps/>
      <w:color w:val="1B74BC" w:themeColor="accent1"/>
    </w:rPr>
  </w:style>
  <w:style w:type="character" w:styleId="BookTitle">
    <w:name w:val="Book Title"/>
    <w:uiPriority w:val="33"/>
    <w:semiHidden/>
    <w:qFormat/>
    <w:rsid w:val="00C96ED5"/>
    <w:rPr>
      <w:b/>
      <w:bCs/>
      <w:i/>
      <w:iCs/>
      <w:spacing w:val="9"/>
    </w:rPr>
  </w:style>
  <w:style w:type="paragraph" w:styleId="TOCHeading">
    <w:name w:val="TOC Heading"/>
    <w:basedOn w:val="Normal"/>
    <w:next w:val="Normal"/>
    <w:uiPriority w:val="39"/>
    <w:qFormat/>
    <w:rsid w:val="00E23A3E"/>
    <w:pPr>
      <w:pBdr>
        <w:bottom w:val="single" w:sz="18" w:space="1" w:color="FFFFFF" w:themeColor="background1"/>
      </w:pBdr>
      <w:spacing w:before="360" w:after="0" w:line="240" w:lineRule="auto"/>
      <w:jc w:val="center"/>
    </w:pPr>
    <w:rPr>
      <w:i/>
      <w:color w:val="FFFFFF" w:themeColor="background1"/>
      <w:sz w:val="48"/>
      <w:szCs w:val="88"/>
      <w:lang w:eastAsia="ja-JP"/>
    </w:rPr>
  </w:style>
  <w:style w:type="paragraph" w:styleId="Footer">
    <w:name w:val="footer"/>
    <w:basedOn w:val="Normal"/>
    <w:link w:val="FooterChar"/>
    <w:uiPriority w:val="99"/>
    <w:rsid w:val="00E23A3E"/>
    <w:pPr>
      <w:tabs>
        <w:tab w:val="center" w:pos="4680"/>
        <w:tab w:val="right" w:pos="9360"/>
      </w:tabs>
      <w:spacing w:before="0" w:after="0" w:line="240" w:lineRule="auto"/>
    </w:pPr>
    <w:rPr>
      <w:color w:val="FFFFFF" w:themeColor="background1"/>
    </w:rPr>
  </w:style>
  <w:style w:type="character" w:customStyle="1" w:styleId="FooterChar">
    <w:name w:val="Footer Char"/>
    <w:basedOn w:val="DefaultParagraphFont"/>
    <w:link w:val="Footer"/>
    <w:uiPriority w:val="99"/>
    <w:rsid w:val="00E23A3E"/>
    <w:rPr>
      <w:color w:val="FFFFFF" w:themeColor="background1"/>
    </w:rPr>
  </w:style>
  <w:style w:type="character" w:styleId="PageNumber">
    <w:name w:val="page number"/>
    <w:basedOn w:val="DefaultParagraphFont"/>
    <w:uiPriority w:val="99"/>
    <w:semiHidden/>
    <w:unhideWhenUsed/>
    <w:rsid w:val="0018361D"/>
  </w:style>
  <w:style w:type="paragraph" w:styleId="Header">
    <w:name w:val="header"/>
    <w:basedOn w:val="Normal"/>
    <w:link w:val="HeaderChar"/>
    <w:uiPriority w:val="99"/>
    <w:semiHidden/>
    <w:rsid w:val="0018361D"/>
    <w:pPr>
      <w:tabs>
        <w:tab w:val="center" w:pos="4680"/>
        <w:tab w:val="right" w:pos="9360"/>
      </w:tabs>
      <w:spacing w:before="0" w:after="0" w:line="240" w:lineRule="auto"/>
    </w:pPr>
  </w:style>
  <w:style w:type="character" w:customStyle="1" w:styleId="HeaderChar">
    <w:name w:val="Header Char"/>
    <w:basedOn w:val="DefaultParagraphFont"/>
    <w:link w:val="Header"/>
    <w:uiPriority w:val="99"/>
    <w:semiHidden/>
    <w:rsid w:val="008E2B6D"/>
    <w:rPr>
      <w:noProof/>
      <w:sz w:val="24"/>
      <w:szCs w:val="24"/>
    </w:rPr>
  </w:style>
  <w:style w:type="table" w:styleId="TableGrid">
    <w:name w:val="Table Grid"/>
    <w:basedOn w:val="TableNormal"/>
    <w:uiPriority w:val="39"/>
    <w:rsid w:val="00890A94"/>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TOC2"/>
    <w:uiPriority w:val="39"/>
    <w:rsid w:val="00337F39"/>
    <w:pPr>
      <w:spacing w:after="0"/>
    </w:pPr>
    <w:rPr>
      <w:b/>
      <w:color w:val="FFFFFF" w:themeColor="background1"/>
      <w:sz w:val="24"/>
      <w:lang w:eastAsia="ja-JP"/>
    </w:rPr>
  </w:style>
  <w:style w:type="paragraph" w:styleId="TOC2">
    <w:name w:val="toc 2"/>
    <w:basedOn w:val="Normal"/>
    <w:next w:val="Normal"/>
    <w:autoRedefine/>
    <w:uiPriority w:val="39"/>
    <w:rsid w:val="00337F39"/>
    <w:pPr>
      <w:spacing w:before="120" w:line="240" w:lineRule="auto"/>
      <w:ind w:left="360"/>
    </w:pPr>
    <w:rPr>
      <w:color w:val="FFFFFF" w:themeColor="background1"/>
      <w:lang w:eastAsia="ja-JP"/>
    </w:rPr>
  </w:style>
  <w:style w:type="paragraph" w:customStyle="1" w:styleId="QuoteAlt">
    <w:name w:val="Quote Alt"/>
    <w:basedOn w:val="Normal"/>
    <w:qFormat/>
    <w:rsid w:val="00DA3E92"/>
    <w:pPr>
      <w:jc w:val="center"/>
    </w:pPr>
    <w:rPr>
      <w:sz w:val="72"/>
      <w:szCs w:val="72"/>
    </w:rPr>
  </w:style>
  <w:style w:type="character" w:styleId="PlaceholderText">
    <w:name w:val="Placeholder Text"/>
    <w:basedOn w:val="DefaultParagraphFont"/>
    <w:uiPriority w:val="99"/>
    <w:semiHidden/>
    <w:rsid w:val="00DA3E92"/>
    <w:rPr>
      <w:color w:val="808080"/>
    </w:rPr>
  </w:style>
  <w:style w:type="paragraph" w:customStyle="1" w:styleId="NormalonDarkBackground">
    <w:name w:val="Normal on Dark Background"/>
    <w:basedOn w:val="Normal"/>
    <w:qFormat/>
    <w:rsid w:val="00337F39"/>
    <w:pPr>
      <w:spacing w:after="0"/>
    </w:pPr>
    <w:rPr>
      <w:color w:val="FFFFFF" w:themeColor="background1"/>
      <w:lang w:eastAsia="ja-JP"/>
    </w:rPr>
  </w:style>
  <w:style w:type="paragraph" w:customStyle="1" w:styleId="Info">
    <w:name w:val="Info"/>
    <w:basedOn w:val="Normal"/>
    <w:qFormat/>
    <w:rsid w:val="00E23A3E"/>
    <w:pPr>
      <w:spacing w:before="0" w:after="0"/>
    </w:pPr>
    <w:rPr>
      <w:color w:val="FFFFFF" w:themeColor="background1"/>
    </w:rPr>
  </w:style>
  <w:style w:type="table" w:styleId="GridTable4-Accent1">
    <w:name w:val="Grid Table 4 Accent 1"/>
    <w:basedOn w:val="TableNormal"/>
    <w:uiPriority w:val="49"/>
    <w:rsid w:val="00EC1941"/>
    <w:pPr>
      <w:spacing w:before="0" w:after="0" w:line="240" w:lineRule="auto"/>
    </w:pPr>
    <w:rPr>
      <w:rFonts w:eastAsiaTheme="minorHAnsi"/>
      <w:color w:val="auto"/>
    </w:rPr>
    <w:tblPr>
      <w:tblStyleRowBandSize w:val="1"/>
      <w:tblStyleColBandSize w:val="1"/>
      <w:tblInd w:w="0" w:type="nil"/>
      <w:tblBorders>
        <w:top w:val="single" w:sz="4" w:space="0" w:color="64ADE8" w:themeColor="accent1" w:themeTint="99"/>
        <w:left w:val="single" w:sz="4" w:space="0" w:color="64ADE8" w:themeColor="accent1" w:themeTint="99"/>
        <w:bottom w:val="single" w:sz="4" w:space="0" w:color="64ADE8" w:themeColor="accent1" w:themeTint="99"/>
        <w:right w:val="single" w:sz="4" w:space="0" w:color="64ADE8" w:themeColor="accent1" w:themeTint="99"/>
        <w:insideH w:val="single" w:sz="4" w:space="0" w:color="64ADE8" w:themeColor="accent1" w:themeTint="99"/>
        <w:insideV w:val="single" w:sz="4" w:space="0" w:color="64ADE8" w:themeColor="accent1" w:themeTint="99"/>
      </w:tblBorders>
    </w:tblPr>
    <w:tblStylePr w:type="firstRow">
      <w:rPr>
        <w:b/>
        <w:bCs/>
        <w:color w:val="FFFFFF" w:themeColor="background1"/>
      </w:rPr>
      <w:tblPr/>
      <w:tcPr>
        <w:tcBorders>
          <w:top w:val="single" w:sz="4" w:space="0" w:color="1B74BC" w:themeColor="accent1"/>
          <w:left w:val="single" w:sz="4" w:space="0" w:color="1B74BC" w:themeColor="accent1"/>
          <w:bottom w:val="single" w:sz="4" w:space="0" w:color="1B74BC" w:themeColor="accent1"/>
          <w:right w:val="single" w:sz="4" w:space="0" w:color="1B74BC" w:themeColor="accent1"/>
          <w:insideH w:val="nil"/>
          <w:insideV w:val="nil"/>
        </w:tcBorders>
        <w:shd w:val="clear" w:color="auto" w:fill="1B74BC" w:themeFill="accent1"/>
      </w:tcPr>
    </w:tblStylePr>
    <w:tblStylePr w:type="lastRow">
      <w:rPr>
        <w:b/>
        <w:bCs/>
      </w:rPr>
      <w:tblPr/>
      <w:tcPr>
        <w:tcBorders>
          <w:top w:val="double" w:sz="4" w:space="0" w:color="1B74BC" w:themeColor="accent1"/>
        </w:tcBorders>
      </w:tcPr>
    </w:tblStylePr>
    <w:tblStylePr w:type="firstCol">
      <w:rPr>
        <w:b/>
        <w:bCs/>
      </w:rPr>
    </w:tblStylePr>
    <w:tblStylePr w:type="lastCol">
      <w:rPr>
        <w:b/>
        <w:bCs/>
      </w:rPr>
    </w:tblStylePr>
    <w:tblStylePr w:type="band1Vert">
      <w:tblPr/>
      <w:tcPr>
        <w:shd w:val="clear" w:color="auto" w:fill="CBE3F7" w:themeFill="accent1" w:themeFillTint="33"/>
      </w:tcPr>
    </w:tblStylePr>
    <w:tblStylePr w:type="band1Horz">
      <w:tblPr/>
      <w:tcPr>
        <w:shd w:val="clear" w:color="auto" w:fill="CBE3F7" w:themeFill="accent1" w:themeFillTint="33"/>
      </w:tcPr>
    </w:tblStylePr>
  </w:style>
  <w:style w:type="table" w:customStyle="1" w:styleId="GridTable4-Accent11">
    <w:name w:val="Grid Table 4 - Accent 11"/>
    <w:basedOn w:val="TableNormal"/>
    <w:next w:val="GridTable4-Accent1"/>
    <w:uiPriority w:val="49"/>
    <w:rsid w:val="00B92C82"/>
    <w:pPr>
      <w:spacing w:before="0" w:after="0" w:line="240" w:lineRule="auto"/>
    </w:pPr>
    <w:rPr>
      <w:rFonts w:eastAsia="Calibri"/>
      <w:color w:val="auto"/>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Hyperlink">
    <w:name w:val="Hyperlink"/>
    <w:basedOn w:val="DefaultParagraphFont"/>
    <w:uiPriority w:val="99"/>
    <w:unhideWhenUsed/>
    <w:rsid w:val="0024041A"/>
    <w:rPr>
      <w:color w:val="1B74BC" w:themeColor="hyperlink"/>
      <w:u w:val="single"/>
    </w:rPr>
  </w:style>
  <w:style w:type="character" w:styleId="UnresolvedMention">
    <w:name w:val="Unresolved Mention"/>
    <w:basedOn w:val="DefaultParagraphFont"/>
    <w:uiPriority w:val="99"/>
    <w:semiHidden/>
    <w:rsid w:val="0024041A"/>
    <w:rPr>
      <w:color w:val="605E5C"/>
      <w:shd w:val="clear" w:color="auto" w:fill="E1DFDD"/>
    </w:rPr>
  </w:style>
  <w:style w:type="paragraph" w:customStyle="1" w:styleId="Default">
    <w:name w:val="Default"/>
    <w:rsid w:val="00E2417C"/>
    <w:pPr>
      <w:autoSpaceDE w:val="0"/>
      <w:autoSpaceDN w:val="0"/>
      <w:adjustRightInd w:val="0"/>
      <w:spacing w:before="0" w:after="0" w:line="240" w:lineRule="auto"/>
    </w:pPr>
    <w:rPr>
      <w:rFonts w:ascii="Century Gothic" w:eastAsia="Times" w:hAnsi="Century Gothic" w:cs="Century Gothic"/>
      <w:color w:val="000000"/>
      <w:sz w:val="24"/>
      <w:szCs w:val="24"/>
    </w:rPr>
  </w:style>
  <w:style w:type="table" w:customStyle="1" w:styleId="GridTable4-Accent12">
    <w:name w:val="Grid Table 4 - Accent 12"/>
    <w:basedOn w:val="TableNormal"/>
    <w:next w:val="GridTable4-Accent1"/>
    <w:uiPriority w:val="49"/>
    <w:rsid w:val="00923A36"/>
    <w:pPr>
      <w:spacing w:before="0" w:after="0" w:line="240" w:lineRule="auto"/>
    </w:pPr>
    <w:rPr>
      <w:rFonts w:eastAsia="Calibri"/>
      <w:color w:val="auto"/>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3">
    <w:name w:val="Grid Table 4 - Accent 13"/>
    <w:basedOn w:val="TableNormal"/>
    <w:next w:val="GridTable4-Accent1"/>
    <w:uiPriority w:val="49"/>
    <w:rsid w:val="007A4F08"/>
    <w:pPr>
      <w:spacing w:before="0" w:after="0" w:line="240" w:lineRule="auto"/>
    </w:pPr>
    <w:rPr>
      <w:rFonts w:eastAsia="Calibri"/>
      <w:color w:val="auto"/>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4">
    <w:name w:val="Grid Table 4 - Accent 14"/>
    <w:basedOn w:val="TableNormal"/>
    <w:next w:val="GridTable4-Accent1"/>
    <w:uiPriority w:val="49"/>
    <w:rsid w:val="00FC1E63"/>
    <w:pPr>
      <w:spacing w:before="0" w:after="0" w:line="240" w:lineRule="auto"/>
    </w:pPr>
    <w:rPr>
      <w:rFonts w:eastAsia="Calibri"/>
      <w:color w:val="auto"/>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5">
    <w:name w:val="Grid Table 4 - Accent 15"/>
    <w:basedOn w:val="TableNormal"/>
    <w:next w:val="GridTable4-Accent1"/>
    <w:uiPriority w:val="49"/>
    <w:rsid w:val="002D2B2F"/>
    <w:pPr>
      <w:spacing w:before="0" w:after="0" w:line="240" w:lineRule="auto"/>
    </w:pPr>
    <w:rPr>
      <w:rFonts w:eastAsia="Calibri"/>
      <w:color w:val="auto"/>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6">
    <w:name w:val="Grid Table 4 - Accent 16"/>
    <w:basedOn w:val="TableNormal"/>
    <w:next w:val="GridTable4-Accent1"/>
    <w:uiPriority w:val="49"/>
    <w:rsid w:val="00277A3A"/>
    <w:pPr>
      <w:spacing w:before="0" w:after="0" w:line="240" w:lineRule="auto"/>
    </w:pPr>
    <w:rPr>
      <w:rFonts w:eastAsia="Calibri"/>
      <w:color w:val="auto"/>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7">
    <w:name w:val="Grid Table 4 - Accent 17"/>
    <w:basedOn w:val="TableNormal"/>
    <w:next w:val="GridTable4-Accent1"/>
    <w:uiPriority w:val="49"/>
    <w:rsid w:val="004919D6"/>
    <w:pPr>
      <w:spacing w:before="0" w:after="0" w:line="240" w:lineRule="auto"/>
    </w:pPr>
    <w:rPr>
      <w:rFonts w:eastAsia="Calibri"/>
      <w:color w:val="auto"/>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8">
    <w:name w:val="Grid Table 4 - Accent 18"/>
    <w:basedOn w:val="TableNormal"/>
    <w:next w:val="GridTable4-Accent1"/>
    <w:uiPriority w:val="49"/>
    <w:rsid w:val="00601490"/>
    <w:pPr>
      <w:spacing w:before="0" w:after="0" w:line="240" w:lineRule="auto"/>
    </w:pPr>
    <w:rPr>
      <w:rFonts w:eastAsia="Calibri"/>
      <w:color w:val="auto"/>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9">
    <w:name w:val="Grid Table 4 - Accent 19"/>
    <w:basedOn w:val="TableNormal"/>
    <w:next w:val="GridTable4-Accent1"/>
    <w:uiPriority w:val="49"/>
    <w:rsid w:val="007A5999"/>
    <w:pPr>
      <w:spacing w:before="0" w:after="0" w:line="240" w:lineRule="auto"/>
    </w:pPr>
    <w:rPr>
      <w:rFonts w:ascii="Calibri" w:eastAsia="Calibri" w:hAnsi="Calibri" w:cs="Times New Roman"/>
      <w:color w:val="auto"/>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0">
    <w:name w:val="Grid Table 4 - Accent 110"/>
    <w:basedOn w:val="TableNormal"/>
    <w:next w:val="GridTable4-Accent1"/>
    <w:uiPriority w:val="49"/>
    <w:rsid w:val="00572FBD"/>
    <w:pPr>
      <w:spacing w:before="0" w:after="0" w:line="240" w:lineRule="auto"/>
    </w:pPr>
    <w:rPr>
      <w:rFonts w:eastAsia="Calibri"/>
      <w:color w:val="auto"/>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1">
    <w:name w:val="Grid Table 4 - Accent 111"/>
    <w:basedOn w:val="TableNormal"/>
    <w:next w:val="GridTable4-Accent1"/>
    <w:uiPriority w:val="49"/>
    <w:rsid w:val="005231BD"/>
    <w:pPr>
      <w:spacing w:before="0" w:after="0" w:line="240" w:lineRule="auto"/>
    </w:pPr>
    <w:rPr>
      <w:rFonts w:ascii="Calibri" w:eastAsia="Calibri" w:hAnsi="Calibri" w:cs="Times New Roman"/>
      <w:color w:val="auto"/>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2">
    <w:name w:val="Grid Table 4 - Accent 112"/>
    <w:basedOn w:val="TableNormal"/>
    <w:next w:val="GridTable4-Accent1"/>
    <w:uiPriority w:val="49"/>
    <w:rsid w:val="00523550"/>
    <w:pPr>
      <w:spacing w:before="0" w:after="0" w:line="240" w:lineRule="auto"/>
    </w:pPr>
    <w:rPr>
      <w:rFonts w:ascii="Calibri" w:eastAsia="Calibri" w:hAnsi="Calibri" w:cs="Times New Roman"/>
      <w:color w:val="auto"/>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3">
    <w:name w:val="Grid Table 4 - Accent 113"/>
    <w:basedOn w:val="TableNormal"/>
    <w:next w:val="GridTable4-Accent1"/>
    <w:uiPriority w:val="49"/>
    <w:rsid w:val="00BA62FA"/>
    <w:pPr>
      <w:spacing w:before="0" w:after="0" w:line="240" w:lineRule="auto"/>
    </w:pPr>
    <w:rPr>
      <w:rFonts w:ascii="Calibri" w:eastAsia="Calibri" w:hAnsi="Calibri" w:cs="Times New Roman"/>
      <w:color w:val="auto"/>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4">
    <w:name w:val="Grid Table 4 - Accent 114"/>
    <w:basedOn w:val="TableNormal"/>
    <w:next w:val="GridTable4-Accent1"/>
    <w:uiPriority w:val="49"/>
    <w:rsid w:val="00264ED9"/>
    <w:pPr>
      <w:spacing w:before="0" w:after="0" w:line="240" w:lineRule="auto"/>
    </w:pPr>
    <w:rPr>
      <w:rFonts w:eastAsia="Calibri"/>
      <w:color w:val="auto"/>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5">
    <w:name w:val="Grid Table 4 - Accent 115"/>
    <w:basedOn w:val="TableNormal"/>
    <w:next w:val="GridTable4-Accent1"/>
    <w:uiPriority w:val="49"/>
    <w:rsid w:val="007C1B87"/>
    <w:pPr>
      <w:spacing w:before="0" w:after="0" w:line="240" w:lineRule="auto"/>
    </w:pPr>
    <w:rPr>
      <w:rFonts w:eastAsia="Calibri"/>
      <w:color w:val="auto"/>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6">
    <w:name w:val="Grid Table 4 - Accent 116"/>
    <w:basedOn w:val="TableNormal"/>
    <w:next w:val="GridTable4-Accent1"/>
    <w:uiPriority w:val="49"/>
    <w:rsid w:val="005E49D0"/>
    <w:pPr>
      <w:spacing w:before="0" w:after="0" w:line="240" w:lineRule="auto"/>
    </w:pPr>
    <w:rPr>
      <w:rFonts w:eastAsia="Calibri"/>
      <w:color w:val="auto"/>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7">
    <w:name w:val="Grid Table 4 - Accent 117"/>
    <w:basedOn w:val="TableNormal"/>
    <w:next w:val="GridTable4-Accent1"/>
    <w:uiPriority w:val="49"/>
    <w:rsid w:val="00014243"/>
    <w:pPr>
      <w:spacing w:before="0" w:after="0" w:line="240" w:lineRule="auto"/>
    </w:pPr>
    <w:rPr>
      <w:rFonts w:eastAsia="Calibri"/>
      <w:color w:val="auto"/>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8">
    <w:name w:val="Grid Table 4 - Accent 118"/>
    <w:basedOn w:val="TableNormal"/>
    <w:next w:val="GridTable4-Accent1"/>
    <w:uiPriority w:val="49"/>
    <w:rsid w:val="0071286C"/>
    <w:pPr>
      <w:spacing w:before="0" w:after="0" w:line="240" w:lineRule="auto"/>
    </w:pPr>
    <w:rPr>
      <w:rFonts w:eastAsia="Calibri"/>
      <w:color w:val="auto"/>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9">
    <w:name w:val="Grid Table 4 - Accent 119"/>
    <w:basedOn w:val="TableNormal"/>
    <w:next w:val="GridTable4-Accent1"/>
    <w:uiPriority w:val="49"/>
    <w:rsid w:val="0026747C"/>
    <w:pPr>
      <w:spacing w:before="0" w:after="0" w:line="240" w:lineRule="auto"/>
    </w:pPr>
    <w:rPr>
      <w:rFonts w:ascii="Calibri" w:eastAsia="Calibri" w:hAnsi="Calibri" w:cs="Times New Roman"/>
      <w:color w:val="auto"/>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20">
    <w:name w:val="Grid Table 4 - Accent 120"/>
    <w:basedOn w:val="TableNormal"/>
    <w:next w:val="GridTable4-Accent1"/>
    <w:uiPriority w:val="49"/>
    <w:rsid w:val="00BA5630"/>
    <w:pPr>
      <w:spacing w:before="0" w:after="0" w:line="240" w:lineRule="auto"/>
    </w:pPr>
    <w:rPr>
      <w:rFonts w:ascii="Calibri" w:eastAsia="Calibri" w:hAnsi="Calibri" w:cs="Times New Roman"/>
      <w:color w:val="auto"/>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21">
    <w:name w:val="Grid Table 4 - Accent 121"/>
    <w:basedOn w:val="TableNormal"/>
    <w:next w:val="GridTable4-Accent1"/>
    <w:uiPriority w:val="49"/>
    <w:rsid w:val="00CB5BAE"/>
    <w:pPr>
      <w:spacing w:before="0" w:after="0" w:line="240" w:lineRule="auto"/>
    </w:pPr>
    <w:rPr>
      <w:rFonts w:ascii="Calibri" w:eastAsia="Calibri" w:hAnsi="Calibri" w:cs="Times New Roman"/>
      <w:color w:val="auto"/>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
    <w:name w:val="Grid Table 4 Accent 5"/>
    <w:basedOn w:val="TableNormal"/>
    <w:uiPriority w:val="49"/>
    <w:rsid w:val="00CB5BAE"/>
    <w:pPr>
      <w:spacing w:after="0" w:line="240" w:lineRule="auto"/>
    </w:pPr>
    <w:tblPr>
      <w:tblStyleRowBandSize w:val="1"/>
      <w:tblStyleColBandSize w:val="1"/>
      <w:tblBorders>
        <w:top w:val="single" w:sz="4" w:space="0" w:color="DF5777" w:themeColor="accent5" w:themeTint="99"/>
        <w:left w:val="single" w:sz="4" w:space="0" w:color="DF5777" w:themeColor="accent5" w:themeTint="99"/>
        <w:bottom w:val="single" w:sz="4" w:space="0" w:color="DF5777" w:themeColor="accent5" w:themeTint="99"/>
        <w:right w:val="single" w:sz="4" w:space="0" w:color="DF5777" w:themeColor="accent5" w:themeTint="99"/>
        <w:insideH w:val="single" w:sz="4" w:space="0" w:color="DF5777" w:themeColor="accent5" w:themeTint="99"/>
        <w:insideV w:val="single" w:sz="4" w:space="0" w:color="DF5777" w:themeColor="accent5" w:themeTint="99"/>
      </w:tblBorders>
    </w:tblPr>
    <w:tblStylePr w:type="firstRow">
      <w:rPr>
        <w:b/>
        <w:bCs/>
        <w:color w:val="FFFFFF" w:themeColor="background1"/>
      </w:rPr>
      <w:tblPr/>
      <w:tcPr>
        <w:tcBorders>
          <w:top w:val="single" w:sz="4" w:space="0" w:color="961C39" w:themeColor="accent5"/>
          <w:left w:val="single" w:sz="4" w:space="0" w:color="961C39" w:themeColor="accent5"/>
          <w:bottom w:val="single" w:sz="4" w:space="0" w:color="961C39" w:themeColor="accent5"/>
          <w:right w:val="single" w:sz="4" w:space="0" w:color="961C39" w:themeColor="accent5"/>
          <w:insideH w:val="nil"/>
          <w:insideV w:val="nil"/>
        </w:tcBorders>
        <w:shd w:val="clear" w:color="auto" w:fill="961C39" w:themeFill="accent5"/>
      </w:tcPr>
    </w:tblStylePr>
    <w:tblStylePr w:type="lastRow">
      <w:rPr>
        <w:b/>
        <w:bCs/>
      </w:rPr>
      <w:tblPr/>
      <w:tcPr>
        <w:tcBorders>
          <w:top w:val="double" w:sz="4" w:space="0" w:color="961C39" w:themeColor="accent5"/>
        </w:tcBorders>
      </w:tcPr>
    </w:tblStylePr>
    <w:tblStylePr w:type="firstCol">
      <w:rPr>
        <w:b/>
        <w:bCs/>
      </w:rPr>
    </w:tblStylePr>
    <w:tblStylePr w:type="lastCol">
      <w:rPr>
        <w:b/>
        <w:bCs/>
      </w:rPr>
    </w:tblStylePr>
    <w:tblStylePr w:type="band1Vert">
      <w:tblPr/>
      <w:tcPr>
        <w:shd w:val="clear" w:color="auto" w:fill="F4C6D1" w:themeFill="accent5" w:themeFillTint="33"/>
      </w:tcPr>
    </w:tblStylePr>
    <w:tblStylePr w:type="band1Horz">
      <w:tblPr/>
      <w:tcPr>
        <w:shd w:val="clear" w:color="auto" w:fill="F4C6D1" w:themeFill="accent5" w:themeFillTint="33"/>
      </w:tcPr>
    </w:tblStylePr>
  </w:style>
  <w:style w:type="character" w:styleId="CommentReference">
    <w:name w:val="annotation reference"/>
    <w:basedOn w:val="DefaultParagraphFont"/>
    <w:uiPriority w:val="99"/>
    <w:semiHidden/>
    <w:unhideWhenUsed/>
    <w:rsid w:val="00EA453D"/>
    <w:rPr>
      <w:sz w:val="16"/>
      <w:szCs w:val="16"/>
    </w:rPr>
  </w:style>
  <w:style w:type="paragraph" w:styleId="CommentText">
    <w:name w:val="annotation text"/>
    <w:basedOn w:val="Normal"/>
    <w:link w:val="CommentTextChar"/>
    <w:uiPriority w:val="99"/>
    <w:semiHidden/>
    <w:unhideWhenUsed/>
    <w:rsid w:val="00EA453D"/>
    <w:pPr>
      <w:spacing w:line="240" w:lineRule="auto"/>
    </w:pPr>
    <w:rPr>
      <w:sz w:val="20"/>
      <w:szCs w:val="20"/>
    </w:rPr>
  </w:style>
  <w:style w:type="character" w:customStyle="1" w:styleId="CommentTextChar">
    <w:name w:val="Comment Text Char"/>
    <w:basedOn w:val="DefaultParagraphFont"/>
    <w:link w:val="CommentText"/>
    <w:uiPriority w:val="99"/>
    <w:semiHidden/>
    <w:rsid w:val="00EA453D"/>
    <w:rPr>
      <w:sz w:val="20"/>
      <w:szCs w:val="20"/>
    </w:rPr>
  </w:style>
  <w:style w:type="paragraph" w:styleId="CommentSubject">
    <w:name w:val="annotation subject"/>
    <w:basedOn w:val="CommentText"/>
    <w:next w:val="CommentText"/>
    <w:link w:val="CommentSubjectChar"/>
    <w:uiPriority w:val="99"/>
    <w:semiHidden/>
    <w:unhideWhenUsed/>
    <w:rsid w:val="00EA453D"/>
    <w:rPr>
      <w:b/>
      <w:bCs/>
    </w:rPr>
  </w:style>
  <w:style w:type="character" w:customStyle="1" w:styleId="CommentSubjectChar">
    <w:name w:val="Comment Subject Char"/>
    <w:basedOn w:val="CommentTextChar"/>
    <w:link w:val="CommentSubject"/>
    <w:uiPriority w:val="99"/>
    <w:semiHidden/>
    <w:rsid w:val="00EA453D"/>
    <w:rPr>
      <w:b/>
      <w:bCs/>
      <w:sz w:val="20"/>
      <w:szCs w:val="20"/>
    </w:rPr>
  </w:style>
  <w:style w:type="paragraph" w:styleId="BalloonText">
    <w:name w:val="Balloon Text"/>
    <w:basedOn w:val="Normal"/>
    <w:link w:val="BalloonTextChar"/>
    <w:uiPriority w:val="99"/>
    <w:semiHidden/>
    <w:unhideWhenUsed/>
    <w:rsid w:val="00EA453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453D"/>
    <w:rPr>
      <w:rFonts w:ascii="Segoe UI" w:hAnsi="Segoe UI" w:cs="Segoe UI"/>
      <w:sz w:val="18"/>
      <w:szCs w:val="18"/>
    </w:rPr>
  </w:style>
  <w:style w:type="numbering" w:customStyle="1" w:styleId="ImportedStyle1">
    <w:name w:val="Imported Style 1"/>
    <w:rsid w:val="004C1825"/>
    <w:pPr>
      <w:numPr>
        <w:numId w:val="6"/>
      </w:numPr>
    </w:pPr>
  </w:style>
  <w:style w:type="table" w:customStyle="1" w:styleId="GridTable4-Accent122">
    <w:name w:val="Grid Table 4 - Accent 122"/>
    <w:basedOn w:val="TableNormal"/>
    <w:next w:val="GridTable4-Accent1"/>
    <w:uiPriority w:val="49"/>
    <w:rsid w:val="00E46926"/>
    <w:pPr>
      <w:spacing w:before="0" w:after="0" w:line="240" w:lineRule="auto"/>
    </w:pPr>
    <w:rPr>
      <w:rFonts w:ascii="Calibri" w:eastAsia="Calibri" w:hAnsi="Calibri" w:cs="Times New Roman"/>
      <w:color w:val="auto"/>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23">
    <w:name w:val="Grid Table 4 - Accent 123"/>
    <w:basedOn w:val="TableNormal"/>
    <w:next w:val="GridTable4-Accent1"/>
    <w:uiPriority w:val="49"/>
    <w:rsid w:val="000E54D0"/>
    <w:pPr>
      <w:spacing w:before="0" w:after="0" w:line="240" w:lineRule="auto"/>
    </w:pPr>
    <w:rPr>
      <w:rFonts w:eastAsia="Calibri"/>
      <w:color w:val="auto"/>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FollowedHyperlink">
    <w:name w:val="FollowedHyperlink"/>
    <w:basedOn w:val="DefaultParagraphFont"/>
    <w:uiPriority w:val="99"/>
    <w:semiHidden/>
    <w:unhideWhenUsed/>
    <w:rsid w:val="00690336"/>
    <w:rPr>
      <w:color w:val="0ABCC8"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00073">
      <w:bodyDiv w:val="1"/>
      <w:marLeft w:val="0"/>
      <w:marRight w:val="0"/>
      <w:marTop w:val="0"/>
      <w:marBottom w:val="0"/>
      <w:divBdr>
        <w:top w:val="none" w:sz="0" w:space="0" w:color="auto"/>
        <w:left w:val="none" w:sz="0" w:space="0" w:color="auto"/>
        <w:bottom w:val="none" w:sz="0" w:space="0" w:color="auto"/>
        <w:right w:val="none" w:sz="0" w:space="0" w:color="auto"/>
      </w:divBdr>
    </w:div>
    <w:div w:id="15664028">
      <w:bodyDiv w:val="1"/>
      <w:marLeft w:val="0"/>
      <w:marRight w:val="0"/>
      <w:marTop w:val="0"/>
      <w:marBottom w:val="0"/>
      <w:divBdr>
        <w:top w:val="none" w:sz="0" w:space="0" w:color="auto"/>
        <w:left w:val="none" w:sz="0" w:space="0" w:color="auto"/>
        <w:bottom w:val="none" w:sz="0" w:space="0" w:color="auto"/>
        <w:right w:val="none" w:sz="0" w:space="0" w:color="auto"/>
      </w:divBdr>
    </w:div>
    <w:div w:id="28799668">
      <w:bodyDiv w:val="1"/>
      <w:marLeft w:val="0"/>
      <w:marRight w:val="0"/>
      <w:marTop w:val="0"/>
      <w:marBottom w:val="0"/>
      <w:divBdr>
        <w:top w:val="none" w:sz="0" w:space="0" w:color="auto"/>
        <w:left w:val="none" w:sz="0" w:space="0" w:color="auto"/>
        <w:bottom w:val="none" w:sz="0" w:space="0" w:color="auto"/>
        <w:right w:val="none" w:sz="0" w:space="0" w:color="auto"/>
      </w:divBdr>
    </w:div>
    <w:div w:id="37048747">
      <w:bodyDiv w:val="1"/>
      <w:marLeft w:val="0"/>
      <w:marRight w:val="0"/>
      <w:marTop w:val="0"/>
      <w:marBottom w:val="0"/>
      <w:divBdr>
        <w:top w:val="none" w:sz="0" w:space="0" w:color="auto"/>
        <w:left w:val="none" w:sz="0" w:space="0" w:color="auto"/>
        <w:bottom w:val="none" w:sz="0" w:space="0" w:color="auto"/>
        <w:right w:val="none" w:sz="0" w:space="0" w:color="auto"/>
      </w:divBdr>
    </w:div>
    <w:div w:id="58285833">
      <w:bodyDiv w:val="1"/>
      <w:marLeft w:val="0"/>
      <w:marRight w:val="0"/>
      <w:marTop w:val="0"/>
      <w:marBottom w:val="0"/>
      <w:divBdr>
        <w:top w:val="none" w:sz="0" w:space="0" w:color="auto"/>
        <w:left w:val="none" w:sz="0" w:space="0" w:color="auto"/>
        <w:bottom w:val="none" w:sz="0" w:space="0" w:color="auto"/>
        <w:right w:val="none" w:sz="0" w:space="0" w:color="auto"/>
      </w:divBdr>
    </w:div>
    <w:div w:id="62609279">
      <w:bodyDiv w:val="1"/>
      <w:marLeft w:val="0"/>
      <w:marRight w:val="0"/>
      <w:marTop w:val="0"/>
      <w:marBottom w:val="0"/>
      <w:divBdr>
        <w:top w:val="none" w:sz="0" w:space="0" w:color="auto"/>
        <w:left w:val="none" w:sz="0" w:space="0" w:color="auto"/>
        <w:bottom w:val="none" w:sz="0" w:space="0" w:color="auto"/>
        <w:right w:val="none" w:sz="0" w:space="0" w:color="auto"/>
      </w:divBdr>
    </w:div>
    <w:div w:id="85661199">
      <w:bodyDiv w:val="1"/>
      <w:marLeft w:val="0"/>
      <w:marRight w:val="0"/>
      <w:marTop w:val="0"/>
      <w:marBottom w:val="0"/>
      <w:divBdr>
        <w:top w:val="none" w:sz="0" w:space="0" w:color="auto"/>
        <w:left w:val="none" w:sz="0" w:space="0" w:color="auto"/>
        <w:bottom w:val="none" w:sz="0" w:space="0" w:color="auto"/>
        <w:right w:val="none" w:sz="0" w:space="0" w:color="auto"/>
      </w:divBdr>
    </w:div>
    <w:div w:id="87391445">
      <w:bodyDiv w:val="1"/>
      <w:marLeft w:val="0"/>
      <w:marRight w:val="0"/>
      <w:marTop w:val="0"/>
      <w:marBottom w:val="0"/>
      <w:divBdr>
        <w:top w:val="none" w:sz="0" w:space="0" w:color="auto"/>
        <w:left w:val="none" w:sz="0" w:space="0" w:color="auto"/>
        <w:bottom w:val="none" w:sz="0" w:space="0" w:color="auto"/>
        <w:right w:val="none" w:sz="0" w:space="0" w:color="auto"/>
      </w:divBdr>
    </w:div>
    <w:div w:id="106313763">
      <w:bodyDiv w:val="1"/>
      <w:marLeft w:val="0"/>
      <w:marRight w:val="0"/>
      <w:marTop w:val="0"/>
      <w:marBottom w:val="0"/>
      <w:divBdr>
        <w:top w:val="none" w:sz="0" w:space="0" w:color="auto"/>
        <w:left w:val="none" w:sz="0" w:space="0" w:color="auto"/>
        <w:bottom w:val="none" w:sz="0" w:space="0" w:color="auto"/>
        <w:right w:val="none" w:sz="0" w:space="0" w:color="auto"/>
      </w:divBdr>
    </w:div>
    <w:div w:id="110365233">
      <w:bodyDiv w:val="1"/>
      <w:marLeft w:val="0"/>
      <w:marRight w:val="0"/>
      <w:marTop w:val="0"/>
      <w:marBottom w:val="0"/>
      <w:divBdr>
        <w:top w:val="none" w:sz="0" w:space="0" w:color="auto"/>
        <w:left w:val="none" w:sz="0" w:space="0" w:color="auto"/>
        <w:bottom w:val="none" w:sz="0" w:space="0" w:color="auto"/>
        <w:right w:val="none" w:sz="0" w:space="0" w:color="auto"/>
      </w:divBdr>
    </w:div>
    <w:div w:id="126634044">
      <w:bodyDiv w:val="1"/>
      <w:marLeft w:val="0"/>
      <w:marRight w:val="0"/>
      <w:marTop w:val="0"/>
      <w:marBottom w:val="0"/>
      <w:divBdr>
        <w:top w:val="none" w:sz="0" w:space="0" w:color="auto"/>
        <w:left w:val="none" w:sz="0" w:space="0" w:color="auto"/>
        <w:bottom w:val="none" w:sz="0" w:space="0" w:color="auto"/>
        <w:right w:val="none" w:sz="0" w:space="0" w:color="auto"/>
      </w:divBdr>
    </w:div>
    <w:div w:id="138109321">
      <w:bodyDiv w:val="1"/>
      <w:marLeft w:val="0"/>
      <w:marRight w:val="0"/>
      <w:marTop w:val="0"/>
      <w:marBottom w:val="0"/>
      <w:divBdr>
        <w:top w:val="none" w:sz="0" w:space="0" w:color="auto"/>
        <w:left w:val="none" w:sz="0" w:space="0" w:color="auto"/>
        <w:bottom w:val="none" w:sz="0" w:space="0" w:color="auto"/>
        <w:right w:val="none" w:sz="0" w:space="0" w:color="auto"/>
      </w:divBdr>
    </w:div>
    <w:div w:id="142357712">
      <w:bodyDiv w:val="1"/>
      <w:marLeft w:val="0"/>
      <w:marRight w:val="0"/>
      <w:marTop w:val="0"/>
      <w:marBottom w:val="0"/>
      <w:divBdr>
        <w:top w:val="none" w:sz="0" w:space="0" w:color="auto"/>
        <w:left w:val="none" w:sz="0" w:space="0" w:color="auto"/>
        <w:bottom w:val="none" w:sz="0" w:space="0" w:color="auto"/>
        <w:right w:val="none" w:sz="0" w:space="0" w:color="auto"/>
      </w:divBdr>
    </w:div>
    <w:div w:id="162821287">
      <w:bodyDiv w:val="1"/>
      <w:marLeft w:val="0"/>
      <w:marRight w:val="0"/>
      <w:marTop w:val="0"/>
      <w:marBottom w:val="0"/>
      <w:divBdr>
        <w:top w:val="none" w:sz="0" w:space="0" w:color="auto"/>
        <w:left w:val="none" w:sz="0" w:space="0" w:color="auto"/>
        <w:bottom w:val="none" w:sz="0" w:space="0" w:color="auto"/>
        <w:right w:val="none" w:sz="0" w:space="0" w:color="auto"/>
      </w:divBdr>
    </w:div>
    <w:div w:id="168109467">
      <w:bodyDiv w:val="1"/>
      <w:marLeft w:val="0"/>
      <w:marRight w:val="0"/>
      <w:marTop w:val="0"/>
      <w:marBottom w:val="0"/>
      <w:divBdr>
        <w:top w:val="none" w:sz="0" w:space="0" w:color="auto"/>
        <w:left w:val="none" w:sz="0" w:space="0" w:color="auto"/>
        <w:bottom w:val="none" w:sz="0" w:space="0" w:color="auto"/>
        <w:right w:val="none" w:sz="0" w:space="0" w:color="auto"/>
      </w:divBdr>
    </w:div>
    <w:div w:id="168179260">
      <w:bodyDiv w:val="1"/>
      <w:marLeft w:val="0"/>
      <w:marRight w:val="0"/>
      <w:marTop w:val="0"/>
      <w:marBottom w:val="0"/>
      <w:divBdr>
        <w:top w:val="none" w:sz="0" w:space="0" w:color="auto"/>
        <w:left w:val="none" w:sz="0" w:space="0" w:color="auto"/>
        <w:bottom w:val="none" w:sz="0" w:space="0" w:color="auto"/>
        <w:right w:val="none" w:sz="0" w:space="0" w:color="auto"/>
      </w:divBdr>
    </w:div>
    <w:div w:id="173149438">
      <w:bodyDiv w:val="1"/>
      <w:marLeft w:val="0"/>
      <w:marRight w:val="0"/>
      <w:marTop w:val="0"/>
      <w:marBottom w:val="0"/>
      <w:divBdr>
        <w:top w:val="none" w:sz="0" w:space="0" w:color="auto"/>
        <w:left w:val="none" w:sz="0" w:space="0" w:color="auto"/>
        <w:bottom w:val="none" w:sz="0" w:space="0" w:color="auto"/>
        <w:right w:val="none" w:sz="0" w:space="0" w:color="auto"/>
      </w:divBdr>
    </w:div>
    <w:div w:id="177546474">
      <w:bodyDiv w:val="1"/>
      <w:marLeft w:val="0"/>
      <w:marRight w:val="0"/>
      <w:marTop w:val="0"/>
      <w:marBottom w:val="0"/>
      <w:divBdr>
        <w:top w:val="none" w:sz="0" w:space="0" w:color="auto"/>
        <w:left w:val="none" w:sz="0" w:space="0" w:color="auto"/>
        <w:bottom w:val="none" w:sz="0" w:space="0" w:color="auto"/>
        <w:right w:val="none" w:sz="0" w:space="0" w:color="auto"/>
      </w:divBdr>
    </w:div>
    <w:div w:id="233777533">
      <w:bodyDiv w:val="1"/>
      <w:marLeft w:val="0"/>
      <w:marRight w:val="0"/>
      <w:marTop w:val="0"/>
      <w:marBottom w:val="0"/>
      <w:divBdr>
        <w:top w:val="none" w:sz="0" w:space="0" w:color="auto"/>
        <w:left w:val="none" w:sz="0" w:space="0" w:color="auto"/>
        <w:bottom w:val="none" w:sz="0" w:space="0" w:color="auto"/>
        <w:right w:val="none" w:sz="0" w:space="0" w:color="auto"/>
      </w:divBdr>
    </w:div>
    <w:div w:id="267739499">
      <w:bodyDiv w:val="1"/>
      <w:marLeft w:val="0"/>
      <w:marRight w:val="0"/>
      <w:marTop w:val="0"/>
      <w:marBottom w:val="0"/>
      <w:divBdr>
        <w:top w:val="none" w:sz="0" w:space="0" w:color="auto"/>
        <w:left w:val="none" w:sz="0" w:space="0" w:color="auto"/>
        <w:bottom w:val="none" w:sz="0" w:space="0" w:color="auto"/>
        <w:right w:val="none" w:sz="0" w:space="0" w:color="auto"/>
      </w:divBdr>
    </w:div>
    <w:div w:id="269237601">
      <w:bodyDiv w:val="1"/>
      <w:marLeft w:val="0"/>
      <w:marRight w:val="0"/>
      <w:marTop w:val="0"/>
      <w:marBottom w:val="0"/>
      <w:divBdr>
        <w:top w:val="none" w:sz="0" w:space="0" w:color="auto"/>
        <w:left w:val="none" w:sz="0" w:space="0" w:color="auto"/>
        <w:bottom w:val="none" w:sz="0" w:space="0" w:color="auto"/>
        <w:right w:val="none" w:sz="0" w:space="0" w:color="auto"/>
      </w:divBdr>
    </w:div>
    <w:div w:id="269973799">
      <w:bodyDiv w:val="1"/>
      <w:marLeft w:val="0"/>
      <w:marRight w:val="0"/>
      <w:marTop w:val="0"/>
      <w:marBottom w:val="0"/>
      <w:divBdr>
        <w:top w:val="none" w:sz="0" w:space="0" w:color="auto"/>
        <w:left w:val="none" w:sz="0" w:space="0" w:color="auto"/>
        <w:bottom w:val="none" w:sz="0" w:space="0" w:color="auto"/>
        <w:right w:val="none" w:sz="0" w:space="0" w:color="auto"/>
      </w:divBdr>
    </w:div>
    <w:div w:id="279653156">
      <w:bodyDiv w:val="1"/>
      <w:marLeft w:val="0"/>
      <w:marRight w:val="0"/>
      <w:marTop w:val="0"/>
      <w:marBottom w:val="0"/>
      <w:divBdr>
        <w:top w:val="none" w:sz="0" w:space="0" w:color="auto"/>
        <w:left w:val="none" w:sz="0" w:space="0" w:color="auto"/>
        <w:bottom w:val="none" w:sz="0" w:space="0" w:color="auto"/>
        <w:right w:val="none" w:sz="0" w:space="0" w:color="auto"/>
      </w:divBdr>
    </w:div>
    <w:div w:id="293297460">
      <w:bodyDiv w:val="1"/>
      <w:marLeft w:val="0"/>
      <w:marRight w:val="0"/>
      <w:marTop w:val="0"/>
      <w:marBottom w:val="0"/>
      <w:divBdr>
        <w:top w:val="none" w:sz="0" w:space="0" w:color="auto"/>
        <w:left w:val="none" w:sz="0" w:space="0" w:color="auto"/>
        <w:bottom w:val="none" w:sz="0" w:space="0" w:color="auto"/>
        <w:right w:val="none" w:sz="0" w:space="0" w:color="auto"/>
      </w:divBdr>
    </w:div>
    <w:div w:id="304824453">
      <w:bodyDiv w:val="1"/>
      <w:marLeft w:val="0"/>
      <w:marRight w:val="0"/>
      <w:marTop w:val="0"/>
      <w:marBottom w:val="0"/>
      <w:divBdr>
        <w:top w:val="none" w:sz="0" w:space="0" w:color="auto"/>
        <w:left w:val="none" w:sz="0" w:space="0" w:color="auto"/>
        <w:bottom w:val="none" w:sz="0" w:space="0" w:color="auto"/>
        <w:right w:val="none" w:sz="0" w:space="0" w:color="auto"/>
      </w:divBdr>
    </w:div>
    <w:div w:id="311180958">
      <w:bodyDiv w:val="1"/>
      <w:marLeft w:val="0"/>
      <w:marRight w:val="0"/>
      <w:marTop w:val="0"/>
      <w:marBottom w:val="0"/>
      <w:divBdr>
        <w:top w:val="none" w:sz="0" w:space="0" w:color="auto"/>
        <w:left w:val="none" w:sz="0" w:space="0" w:color="auto"/>
        <w:bottom w:val="none" w:sz="0" w:space="0" w:color="auto"/>
        <w:right w:val="none" w:sz="0" w:space="0" w:color="auto"/>
      </w:divBdr>
    </w:div>
    <w:div w:id="344793169">
      <w:bodyDiv w:val="1"/>
      <w:marLeft w:val="0"/>
      <w:marRight w:val="0"/>
      <w:marTop w:val="0"/>
      <w:marBottom w:val="0"/>
      <w:divBdr>
        <w:top w:val="none" w:sz="0" w:space="0" w:color="auto"/>
        <w:left w:val="none" w:sz="0" w:space="0" w:color="auto"/>
        <w:bottom w:val="none" w:sz="0" w:space="0" w:color="auto"/>
        <w:right w:val="none" w:sz="0" w:space="0" w:color="auto"/>
      </w:divBdr>
    </w:div>
    <w:div w:id="349648396">
      <w:bodyDiv w:val="1"/>
      <w:marLeft w:val="0"/>
      <w:marRight w:val="0"/>
      <w:marTop w:val="0"/>
      <w:marBottom w:val="0"/>
      <w:divBdr>
        <w:top w:val="none" w:sz="0" w:space="0" w:color="auto"/>
        <w:left w:val="none" w:sz="0" w:space="0" w:color="auto"/>
        <w:bottom w:val="none" w:sz="0" w:space="0" w:color="auto"/>
        <w:right w:val="none" w:sz="0" w:space="0" w:color="auto"/>
      </w:divBdr>
    </w:div>
    <w:div w:id="355540082">
      <w:bodyDiv w:val="1"/>
      <w:marLeft w:val="0"/>
      <w:marRight w:val="0"/>
      <w:marTop w:val="0"/>
      <w:marBottom w:val="0"/>
      <w:divBdr>
        <w:top w:val="none" w:sz="0" w:space="0" w:color="auto"/>
        <w:left w:val="none" w:sz="0" w:space="0" w:color="auto"/>
        <w:bottom w:val="none" w:sz="0" w:space="0" w:color="auto"/>
        <w:right w:val="none" w:sz="0" w:space="0" w:color="auto"/>
      </w:divBdr>
    </w:div>
    <w:div w:id="356003967">
      <w:bodyDiv w:val="1"/>
      <w:marLeft w:val="0"/>
      <w:marRight w:val="0"/>
      <w:marTop w:val="0"/>
      <w:marBottom w:val="0"/>
      <w:divBdr>
        <w:top w:val="none" w:sz="0" w:space="0" w:color="auto"/>
        <w:left w:val="none" w:sz="0" w:space="0" w:color="auto"/>
        <w:bottom w:val="none" w:sz="0" w:space="0" w:color="auto"/>
        <w:right w:val="none" w:sz="0" w:space="0" w:color="auto"/>
      </w:divBdr>
    </w:div>
    <w:div w:id="363021987">
      <w:bodyDiv w:val="1"/>
      <w:marLeft w:val="0"/>
      <w:marRight w:val="0"/>
      <w:marTop w:val="0"/>
      <w:marBottom w:val="0"/>
      <w:divBdr>
        <w:top w:val="none" w:sz="0" w:space="0" w:color="auto"/>
        <w:left w:val="none" w:sz="0" w:space="0" w:color="auto"/>
        <w:bottom w:val="none" w:sz="0" w:space="0" w:color="auto"/>
        <w:right w:val="none" w:sz="0" w:space="0" w:color="auto"/>
      </w:divBdr>
    </w:div>
    <w:div w:id="363797284">
      <w:bodyDiv w:val="1"/>
      <w:marLeft w:val="0"/>
      <w:marRight w:val="0"/>
      <w:marTop w:val="0"/>
      <w:marBottom w:val="0"/>
      <w:divBdr>
        <w:top w:val="none" w:sz="0" w:space="0" w:color="auto"/>
        <w:left w:val="none" w:sz="0" w:space="0" w:color="auto"/>
        <w:bottom w:val="none" w:sz="0" w:space="0" w:color="auto"/>
        <w:right w:val="none" w:sz="0" w:space="0" w:color="auto"/>
      </w:divBdr>
    </w:div>
    <w:div w:id="364795379">
      <w:bodyDiv w:val="1"/>
      <w:marLeft w:val="0"/>
      <w:marRight w:val="0"/>
      <w:marTop w:val="0"/>
      <w:marBottom w:val="0"/>
      <w:divBdr>
        <w:top w:val="none" w:sz="0" w:space="0" w:color="auto"/>
        <w:left w:val="none" w:sz="0" w:space="0" w:color="auto"/>
        <w:bottom w:val="none" w:sz="0" w:space="0" w:color="auto"/>
        <w:right w:val="none" w:sz="0" w:space="0" w:color="auto"/>
      </w:divBdr>
    </w:div>
    <w:div w:id="410275637">
      <w:bodyDiv w:val="1"/>
      <w:marLeft w:val="0"/>
      <w:marRight w:val="0"/>
      <w:marTop w:val="0"/>
      <w:marBottom w:val="0"/>
      <w:divBdr>
        <w:top w:val="none" w:sz="0" w:space="0" w:color="auto"/>
        <w:left w:val="none" w:sz="0" w:space="0" w:color="auto"/>
        <w:bottom w:val="none" w:sz="0" w:space="0" w:color="auto"/>
        <w:right w:val="none" w:sz="0" w:space="0" w:color="auto"/>
      </w:divBdr>
    </w:div>
    <w:div w:id="451826488">
      <w:bodyDiv w:val="1"/>
      <w:marLeft w:val="0"/>
      <w:marRight w:val="0"/>
      <w:marTop w:val="0"/>
      <w:marBottom w:val="0"/>
      <w:divBdr>
        <w:top w:val="none" w:sz="0" w:space="0" w:color="auto"/>
        <w:left w:val="none" w:sz="0" w:space="0" w:color="auto"/>
        <w:bottom w:val="none" w:sz="0" w:space="0" w:color="auto"/>
        <w:right w:val="none" w:sz="0" w:space="0" w:color="auto"/>
      </w:divBdr>
    </w:div>
    <w:div w:id="455833208">
      <w:bodyDiv w:val="1"/>
      <w:marLeft w:val="0"/>
      <w:marRight w:val="0"/>
      <w:marTop w:val="0"/>
      <w:marBottom w:val="0"/>
      <w:divBdr>
        <w:top w:val="none" w:sz="0" w:space="0" w:color="auto"/>
        <w:left w:val="none" w:sz="0" w:space="0" w:color="auto"/>
        <w:bottom w:val="none" w:sz="0" w:space="0" w:color="auto"/>
        <w:right w:val="none" w:sz="0" w:space="0" w:color="auto"/>
      </w:divBdr>
    </w:div>
    <w:div w:id="493380545">
      <w:bodyDiv w:val="1"/>
      <w:marLeft w:val="0"/>
      <w:marRight w:val="0"/>
      <w:marTop w:val="0"/>
      <w:marBottom w:val="0"/>
      <w:divBdr>
        <w:top w:val="none" w:sz="0" w:space="0" w:color="auto"/>
        <w:left w:val="none" w:sz="0" w:space="0" w:color="auto"/>
        <w:bottom w:val="none" w:sz="0" w:space="0" w:color="auto"/>
        <w:right w:val="none" w:sz="0" w:space="0" w:color="auto"/>
      </w:divBdr>
    </w:div>
    <w:div w:id="503013734">
      <w:bodyDiv w:val="1"/>
      <w:marLeft w:val="0"/>
      <w:marRight w:val="0"/>
      <w:marTop w:val="0"/>
      <w:marBottom w:val="0"/>
      <w:divBdr>
        <w:top w:val="none" w:sz="0" w:space="0" w:color="auto"/>
        <w:left w:val="none" w:sz="0" w:space="0" w:color="auto"/>
        <w:bottom w:val="none" w:sz="0" w:space="0" w:color="auto"/>
        <w:right w:val="none" w:sz="0" w:space="0" w:color="auto"/>
      </w:divBdr>
    </w:div>
    <w:div w:id="504513953">
      <w:bodyDiv w:val="1"/>
      <w:marLeft w:val="0"/>
      <w:marRight w:val="0"/>
      <w:marTop w:val="0"/>
      <w:marBottom w:val="0"/>
      <w:divBdr>
        <w:top w:val="none" w:sz="0" w:space="0" w:color="auto"/>
        <w:left w:val="none" w:sz="0" w:space="0" w:color="auto"/>
        <w:bottom w:val="none" w:sz="0" w:space="0" w:color="auto"/>
        <w:right w:val="none" w:sz="0" w:space="0" w:color="auto"/>
      </w:divBdr>
    </w:div>
    <w:div w:id="512768243">
      <w:bodyDiv w:val="1"/>
      <w:marLeft w:val="0"/>
      <w:marRight w:val="0"/>
      <w:marTop w:val="0"/>
      <w:marBottom w:val="0"/>
      <w:divBdr>
        <w:top w:val="none" w:sz="0" w:space="0" w:color="auto"/>
        <w:left w:val="none" w:sz="0" w:space="0" w:color="auto"/>
        <w:bottom w:val="none" w:sz="0" w:space="0" w:color="auto"/>
        <w:right w:val="none" w:sz="0" w:space="0" w:color="auto"/>
      </w:divBdr>
    </w:div>
    <w:div w:id="526218830">
      <w:bodyDiv w:val="1"/>
      <w:marLeft w:val="0"/>
      <w:marRight w:val="0"/>
      <w:marTop w:val="0"/>
      <w:marBottom w:val="0"/>
      <w:divBdr>
        <w:top w:val="none" w:sz="0" w:space="0" w:color="auto"/>
        <w:left w:val="none" w:sz="0" w:space="0" w:color="auto"/>
        <w:bottom w:val="none" w:sz="0" w:space="0" w:color="auto"/>
        <w:right w:val="none" w:sz="0" w:space="0" w:color="auto"/>
      </w:divBdr>
    </w:div>
    <w:div w:id="534120559">
      <w:bodyDiv w:val="1"/>
      <w:marLeft w:val="0"/>
      <w:marRight w:val="0"/>
      <w:marTop w:val="0"/>
      <w:marBottom w:val="0"/>
      <w:divBdr>
        <w:top w:val="none" w:sz="0" w:space="0" w:color="auto"/>
        <w:left w:val="none" w:sz="0" w:space="0" w:color="auto"/>
        <w:bottom w:val="none" w:sz="0" w:space="0" w:color="auto"/>
        <w:right w:val="none" w:sz="0" w:space="0" w:color="auto"/>
      </w:divBdr>
    </w:div>
    <w:div w:id="583799220">
      <w:bodyDiv w:val="1"/>
      <w:marLeft w:val="0"/>
      <w:marRight w:val="0"/>
      <w:marTop w:val="0"/>
      <w:marBottom w:val="0"/>
      <w:divBdr>
        <w:top w:val="none" w:sz="0" w:space="0" w:color="auto"/>
        <w:left w:val="none" w:sz="0" w:space="0" w:color="auto"/>
        <w:bottom w:val="none" w:sz="0" w:space="0" w:color="auto"/>
        <w:right w:val="none" w:sz="0" w:space="0" w:color="auto"/>
      </w:divBdr>
    </w:div>
    <w:div w:id="586571765">
      <w:bodyDiv w:val="1"/>
      <w:marLeft w:val="0"/>
      <w:marRight w:val="0"/>
      <w:marTop w:val="0"/>
      <w:marBottom w:val="0"/>
      <w:divBdr>
        <w:top w:val="none" w:sz="0" w:space="0" w:color="auto"/>
        <w:left w:val="none" w:sz="0" w:space="0" w:color="auto"/>
        <w:bottom w:val="none" w:sz="0" w:space="0" w:color="auto"/>
        <w:right w:val="none" w:sz="0" w:space="0" w:color="auto"/>
      </w:divBdr>
    </w:div>
    <w:div w:id="591203976">
      <w:bodyDiv w:val="1"/>
      <w:marLeft w:val="0"/>
      <w:marRight w:val="0"/>
      <w:marTop w:val="0"/>
      <w:marBottom w:val="0"/>
      <w:divBdr>
        <w:top w:val="none" w:sz="0" w:space="0" w:color="auto"/>
        <w:left w:val="none" w:sz="0" w:space="0" w:color="auto"/>
        <w:bottom w:val="none" w:sz="0" w:space="0" w:color="auto"/>
        <w:right w:val="none" w:sz="0" w:space="0" w:color="auto"/>
      </w:divBdr>
    </w:div>
    <w:div w:id="605188614">
      <w:bodyDiv w:val="1"/>
      <w:marLeft w:val="0"/>
      <w:marRight w:val="0"/>
      <w:marTop w:val="0"/>
      <w:marBottom w:val="0"/>
      <w:divBdr>
        <w:top w:val="none" w:sz="0" w:space="0" w:color="auto"/>
        <w:left w:val="none" w:sz="0" w:space="0" w:color="auto"/>
        <w:bottom w:val="none" w:sz="0" w:space="0" w:color="auto"/>
        <w:right w:val="none" w:sz="0" w:space="0" w:color="auto"/>
      </w:divBdr>
    </w:div>
    <w:div w:id="605306829">
      <w:bodyDiv w:val="1"/>
      <w:marLeft w:val="0"/>
      <w:marRight w:val="0"/>
      <w:marTop w:val="0"/>
      <w:marBottom w:val="0"/>
      <w:divBdr>
        <w:top w:val="none" w:sz="0" w:space="0" w:color="auto"/>
        <w:left w:val="none" w:sz="0" w:space="0" w:color="auto"/>
        <w:bottom w:val="none" w:sz="0" w:space="0" w:color="auto"/>
        <w:right w:val="none" w:sz="0" w:space="0" w:color="auto"/>
      </w:divBdr>
    </w:div>
    <w:div w:id="615718900">
      <w:bodyDiv w:val="1"/>
      <w:marLeft w:val="0"/>
      <w:marRight w:val="0"/>
      <w:marTop w:val="0"/>
      <w:marBottom w:val="0"/>
      <w:divBdr>
        <w:top w:val="none" w:sz="0" w:space="0" w:color="auto"/>
        <w:left w:val="none" w:sz="0" w:space="0" w:color="auto"/>
        <w:bottom w:val="none" w:sz="0" w:space="0" w:color="auto"/>
        <w:right w:val="none" w:sz="0" w:space="0" w:color="auto"/>
      </w:divBdr>
    </w:div>
    <w:div w:id="620303816">
      <w:bodyDiv w:val="1"/>
      <w:marLeft w:val="0"/>
      <w:marRight w:val="0"/>
      <w:marTop w:val="0"/>
      <w:marBottom w:val="0"/>
      <w:divBdr>
        <w:top w:val="none" w:sz="0" w:space="0" w:color="auto"/>
        <w:left w:val="none" w:sz="0" w:space="0" w:color="auto"/>
        <w:bottom w:val="none" w:sz="0" w:space="0" w:color="auto"/>
        <w:right w:val="none" w:sz="0" w:space="0" w:color="auto"/>
      </w:divBdr>
    </w:div>
    <w:div w:id="631860192">
      <w:bodyDiv w:val="1"/>
      <w:marLeft w:val="0"/>
      <w:marRight w:val="0"/>
      <w:marTop w:val="0"/>
      <w:marBottom w:val="0"/>
      <w:divBdr>
        <w:top w:val="none" w:sz="0" w:space="0" w:color="auto"/>
        <w:left w:val="none" w:sz="0" w:space="0" w:color="auto"/>
        <w:bottom w:val="none" w:sz="0" w:space="0" w:color="auto"/>
        <w:right w:val="none" w:sz="0" w:space="0" w:color="auto"/>
      </w:divBdr>
    </w:div>
    <w:div w:id="661201874">
      <w:bodyDiv w:val="1"/>
      <w:marLeft w:val="0"/>
      <w:marRight w:val="0"/>
      <w:marTop w:val="0"/>
      <w:marBottom w:val="0"/>
      <w:divBdr>
        <w:top w:val="none" w:sz="0" w:space="0" w:color="auto"/>
        <w:left w:val="none" w:sz="0" w:space="0" w:color="auto"/>
        <w:bottom w:val="none" w:sz="0" w:space="0" w:color="auto"/>
        <w:right w:val="none" w:sz="0" w:space="0" w:color="auto"/>
      </w:divBdr>
    </w:div>
    <w:div w:id="664940577">
      <w:bodyDiv w:val="1"/>
      <w:marLeft w:val="0"/>
      <w:marRight w:val="0"/>
      <w:marTop w:val="0"/>
      <w:marBottom w:val="0"/>
      <w:divBdr>
        <w:top w:val="none" w:sz="0" w:space="0" w:color="auto"/>
        <w:left w:val="none" w:sz="0" w:space="0" w:color="auto"/>
        <w:bottom w:val="none" w:sz="0" w:space="0" w:color="auto"/>
        <w:right w:val="none" w:sz="0" w:space="0" w:color="auto"/>
      </w:divBdr>
    </w:div>
    <w:div w:id="682827154">
      <w:bodyDiv w:val="1"/>
      <w:marLeft w:val="0"/>
      <w:marRight w:val="0"/>
      <w:marTop w:val="0"/>
      <w:marBottom w:val="0"/>
      <w:divBdr>
        <w:top w:val="none" w:sz="0" w:space="0" w:color="auto"/>
        <w:left w:val="none" w:sz="0" w:space="0" w:color="auto"/>
        <w:bottom w:val="none" w:sz="0" w:space="0" w:color="auto"/>
        <w:right w:val="none" w:sz="0" w:space="0" w:color="auto"/>
      </w:divBdr>
    </w:div>
    <w:div w:id="685444593">
      <w:bodyDiv w:val="1"/>
      <w:marLeft w:val="0"/>
      <w:marRight w:val="0"/>
      <w:marTop w:val="0"/>
      <w:marBottom w:val="0"/>
      <w:divBdr>
        <w:top w:val="none" w:sz="0" w:space="0" w:color="auto"/>
        <w:left w:val="none" w:sz="0" w:space="0" w:color="auto"/>
        <w:bottom w:val="none" w:sz="0" w:space="0" w:color="auto"/>
        <w:right w:val="none" w:sz="0" w:space="0" w:color="auto"/>
      </w:divBdr>
    </w:div>
    <w:div w:id="699431473">
      <w:bodyDiv w:val="1"/>
      <w:marLeft w:val="0"/>
      <w:marRight w:val="0"/>
      <w:marTop w:val="0"/>
      <w:marBottom w:val="0"/>
      <w:divBdr>
        <w:top w:val="none" w:sz="0" w:space="0" w:color="auto"/>
        <w:left w:val="none" w:sz="0" w:space="0" w:color="auto"/>
        <w:bottom w:val="none" w:sz="0" w:space="0" w:color="auto"/>
        <w:right w:val="none" w:sz="0" w:space="0" w:color="auto"/>
      </w:divBdr>
    </w:div>
    <w:div w:id="710230619">
      <w:bodyDiv w:val="1"/>
      <w:marLeft w:val="0"/>
      <w:marRight w:val="0"/>
      <w:marTop w:val="0"/>
      <w:marBottom w:val="0"/>
      <w:divBdr>
        <w:top w:val="none" w:sz="0" w:space="0" w:color="auto"/>
        <w:left w:val="none" w:sz="0" w:space="0" w:color="auto"/>
        <w:bottom w:val="none" w:sz="0" w:space="0" w:color="auto"/>
        <w:right w:val="none" w:sz="0" w:space="0" w:color="auto"/>
      </w:divBdr>
    </w:div>
    <w:div w:id="714744233">
      <w:bodyDiv w:val="1"/>
      <w:marLeft w:val="0"/>
      <w:marRight w:val="0"/>
      <w:marTop w:val="0"/>
      <w:marBottom w:val="0"/>
      <w:divBdr>
        <w:top w:val="none" w:sz="0" w:space="0" w:color="auto"/>
        <w:left w:val="none" w:sz="0" w:space="0" w:color="auto"/>
        <w:bottom w:val="none" w:sz="0" w:space="0" w:color="auto"/>
        <w:right w:val="none" w:sz="0" w:space="0" w:color="auto"/>
      </w:divBdr>
    </w:div>
    <w:div w:id="719786763">
      <w:bodyDiv w:val="1"/>
      <w:marLeft w:val="0"/>
      <w:marRight w:val="0"/>
      <w:marTop w:val="0"/>
      <w:marBottom w:val="0"/>
      <w:divBdr>
        <w:top w:val="none" w:sz="0" w:space="0" w:color="auto"/>
        <w:left w:val="none" w:sz="0" w:space="0" w:color="auto"/>
        <w:bottom w:val="none" w:sz="0" w:space="0" w:color="auto"/>
        <w:right w:val="none" w:sz="0" w:space="0" w:color="auto"/>
      </w:divBdr>
    </w:div>
    <w:div w:id="726143808">
      <w:bodyDiv w:val="1"/>
      <w:marLeft w:val="0"/>
      <w:marRight w:val="0"/>
      <w:marTop w:val="0"/>
      <w:marBottom w:val="0"/>
      <w:divBdr>
        <w:top w:val="none" w:sz="0" w:space="0" w:color="auto"/>
        <w:left w:val="none" w:sz="0" w:space="0" w:color="auto"/>
        <w:bottom w:val="none" w:sz="0" w:space="0" w:color="auto"/>
        <w:right w:val="none" w:sz="0" w:space="0" w:color="auto"/>
      </w:divBdr>
    </w:div>
    <w:div w:id="728771755">
      <w:bodyDiv w:val="1"/>
      <w:marLeft w:val="0"/>
      <w:marRight w:val="0"/>
      <w:marTop w:val="0"/>
      <w:marBottom w:val="0"/>
      <w:divBdr>
        <w:top w:val="none" w:sz="0" w:space="0" w:color="auto"/>
        <w:left w:val="none" w:sz="0" w:space="0" w:color="auto"/>
        <w:bottom w:val="none" w:sz="0" w:space="0" w:color="auto"/>
        <w:right w:val="none" w:sz="0" w:space="0" w:color="auto"/>
      </w:divBdr>
    </w:div>
    <w:div w:id="742727620">
      <w:bodyDiv w:val="1"/>
      <w:marLeft w:val="0"/>
      <w:marRight w:val="0"/>
      <w:marTop w:val="0"/>
      <w:marBottom w:val="0"/>
      <w:divBdr>
        <w:top w:val="none" w:sz="0" w:space="0" w:color="auto"/>
        <w:left w:val="none" w:sz="0" w:space="0" w:color="auto"/>
        <w:bottom w:val="none" w:sz="0" w:space="0" w:color="auto"/>
        <w:right w:val="none" w:sz="0" w:space="0" w:color="auto"/>
      </w:divBdr>
    </w:div>
    <w:div w:id="747850515">
      <w:bodyDiv w:val="1"/>
      <w:marLeft w:val="0"/>
      <w:marRight w:val="0"/>
      <w:marTop w:val="0"/>
      <w:marBottom w:val="0"/>
      <w:divBdr>
        <w:top w:val="none" w:sz="0" w:space="0" w:color="auto"/>
        <w:left w:val="none" w:sz="0" w:space="0" w:color="auto"/>
        <w:bottom w:val="none" w:sz="0" w:space="0" w:color="auto"/>
        <w:right w:val="none" w:sz="0" w:space="0" w:color="auto"/>
      </w:divBdr>
    </w:div>
    <w:div w:id="758988258">
      <w:bodyDiv w:val="1"/>
      <w:marLeft w:val="0"/>
      <w:marRight w:val="0"/>
      <w:marTop w:val="0"/>
      <w:marBottom w:val="0"/>
      <w:divBdr>
        <w:top w:val="none" w:sz="0" w:space="0" w:color="auto"/>
        <w:left w:val="none" w:sz="0" w:space="0" w:color="auto"/>
        <w:bottom w:val="none" w:sz="0" w:space="0" w:color="auto"/>
        <w:right w:val="none" w:sz="0" w:space="0" w:color="auto"/>
      </w:divBdr>
    </w:div>
    <w:div w:id="765032032">
      <w:bodyDiv w:val="1"/>
      <w:marLeft w:val="0"/>
      <w:marRight w:val="0"/>
      <w:marTop w:val="0"/>
      <w:marBottom w:val="0"/>
      <w:divBdr>
        <w:top w:val="none" w:sz="0" w:space="0" w:color="auto"/>
        <w:left w:val="none" w:sz="0" w:space="0" w:color="auto"/>
        <w:bottom w:val="none" w:sz="0" w:space="0" w:color="auto"/>
        <w:right w:val="none" w:sz="0" w:space="0" w:color="auto"/>
      </w:divBdr>
    </w:div>
    <w:div w:id="772895820">
      <w:bodyDiv w:val="1"/>
      <w:marLeft w:val="0"/>
      <w:marRight w:val="0"/>
      <w:marTop w:val="0"/>
      <w:marBottom w:val="0"/>
      <w:divBdr>
        <w:top w:val="none" w:sz="0" w:space="0" w:color="auto"/>
        <w:left w:val="none" w:sz="0" w:space="0" w:color="auto"/>
        <w:bottom w:val="none" w:sz="0" w:space="0" w:color="auto"/>
        <w:right w:val="none" w:sz="0" w:space="0" w:color="auto"/>
      </w:divBdr>
    </w:div>
    <w:div w:id="783185365">
      <w:bodyDiv w:val="1"/>
      <w:marLeft w:val="0"/>
      <w:marRight w:val="0"/>
      <w:marTop w:val="0"/>
      <w:marBottom w:val="0"/>
      <w:divBdr>
        <w:top w:val="none" w:sz="0" w:space="0" w:color="auto"/>
        <w:left w:val="none" w:sz="0" w:space="0" w:color="auto"/>
        <w:bottom w:val="none" w:sz="0" w:space="0" w:color="auto"/>
        <w:right w:val="none" w:sz="0" w:space="0" w:color="auto"/>
      </w:divBdr>
    </w:div>
    <w:div w:id="788471560">
      <w:bodyDiv w:val="1"/>
      <w:marLeft w:val="0"/>
      <w:marRight w:val="0"/>
      <w:marTop w:val="0"/>
      <w:marBottom w:val="0"/>
      <w:divBdr>
        <w:top w:val="none" w:sz="0" w:space="0" w:color="auto"/>
        <w:left w:val="none" w:sz="0" w:space="0" w:color="auto"/>
        <w:bottom w:val="none" w:sz="0" w:space="0" w:color="auto"/>
        <w:right w:val="none" w:sz="0" w:space="0" w:color="auto"/>
      </w:divBdr>
    </w:div>
    <w:div w:id="802112237">
      <w:bodyDiv w:val="1"/>
      <w:marLeft w:val="0"/>
      <w:marRight w:val="0"/>
      <w:marTop w:val="0"/>
      <w:marBottom w:val="0"/>
      <w:divBdr>
        <w:top w:val="none" w:sz="0" w:space="0" w:color="auto"/>
        <w:left w:val="none" w:sz="0" w:space="0" w:color="auto"/>
        <w:bottom w:val="none" w:sz="0" w:space="0" w:color="auto"/>
        <w:right w:val="none" w:sz="0" w:space="0" w:color="auto"/>
      </w:divBdr>
    </w:div>
    <w:div w:id="813375778">
      <w:bodyDiv w:val="1"/>
      <w:marLeft w:val="0"/>
      <w:marRight w:val="0"/>
      <w:marTop w:val="0"/>
      <w:marBottom w:val="0"/>
      <w:divBdr>
        <w:top w:val="none" w:sz="0" w:space="0" w:color="auto"/>
        <w:left w:val="none" w:sz="0" w:space="0" w:color="auto"/>
        <w:bottom w:val="none" w:sz="0" w:space="0" w:color="auto"/>
        <w:right w:val="none" w:sz="0" w:space="0" w:color="auto"/>
      </w:divBdr>
    </w:div>
    <w:div w:id="817842114">
      <w:bodyDiv w:val="1"/>
      <w:marLeft w:val="0"/>
      <w:marRight w:val="0"/>
      <w:marTop w:val="0"/>
      <w:marBottom w:val="0"/>
      <w:divBdr>
        <w:top w:val="none" w:sz="0" w:space="0" w:color="auto"/>
        <w:left w:val="none" w:sz="0" w:space="0" w:color="auto"/>
        <w:bottom w:val="none" w:sz="0" w:space="0" w:color="auto"/>
        <w:right w:val="none" w:sz="0" w:space="0" w:color="auto"/>
      </w:divBdr>
    </w:div>
    <w:div w:id="820274662">
      <w:bodyDiv w:val="1"/>
      <w:marLeft w:val="0"/>
      <w:marRight w:val="0"/>
      <w:marTop w:val="0"/>
      <w:marBottom w:val="0"/>
      <w:divBdr>
        <w:top w:val="none" w:sz="0" w:space="0" w:color="auto"/>
        <w:left w:val="none" w:sz="0" w:space="0" w:color="auto"/>
        <w:bottom w:val="none" w:sz="0" w:space="0" w:color="auto"/>
        <w:right w:val="none" w:sz="0" w:space="0" w:color="auto"/>
      </w:divBdr>
    </w:div>
    <w:div w:id="822620100">
      <w:bodyDiv w:val="1"/>
      <w:marLeft w:val="0"/>
      <w:marRight w:val="0"/>
      <w:marTop w:val="0"/>
      <w:marBottom w:val="0"/>
      <w:divBdr>
        <w:top w:val="none" w:sz="0" w:space="0" w:color="auto"/>
        <w:left w:val="none" w:sz="0" w:space="0" w:color="auto"/>
        <w:bottom w:val="none" w:sz="0" w:space="0" w:color="auto"/>
        <w:right w:val="none" w:sz="0" w:space="0" w:color="auto"/>
      </w:divBdr>
    </w:div>
    <w:div w:id="833227565">
      <w:bodyDiv w:val="1"/>
      <w:marLeft w:val="0"/>
      <w:marRight w:val="0"/>
      <w:marTop w:val="0"/>
      <w:marBottom w:val="0"/>
      <w:divBdr>
        <w:top w:val="none" w:sz="0" w:space="0" w:color="auto"/>
        <w:left w:val="none" w:sz="0" w:space="0" w:color="auto"/>
        <w:bottom w:val="none" w:sz="0" w:space="0" w:color="auto"/>
        <w:right w:val="none" w:sz="0" w:space="0" w:color="auto"/>
      </w:divBdr>
    </w:div>
    <w:div w:id="843783501">
      <w:bodyDiv w:val="1"/>
      <w:marLeft w:val="0"/>
      <w:marRight w:val="0"/>
      <w:marTop w:val="0"/>
      <w:marBottom w:val="0"/>
      <w:divBdr>
        <w:top w:val="none" w:sz="0" w:space="0" w:color="auto"/>
        <w:left w:val="none" w:sz="0" w:space="0" w:color="auto"/>
        <w:bottom w:val="none" w:sz="0" w:space="0" w:color="auto"/>
        <w:right w:val="none" w:sz="0" w:space="0" w:color="auto"/>
      </w:divBdr>
    </w:div>
    <w:div w:id="852065015">
      <w:bodyDiv w:val="1"/>
      <w:marLeft w:val="0"/>
      <w:marRight w:val="0"/>
      <w:marTop w:val="0"/>
      <w:marBottom w:val="0"/>
      <w:divBdr>
        <w:top w:val="none" w:sz="0" w:space="0" w:color="auto"/>
        <w:left w:val="none" w:sz="0" w:space="0" w:color="auto"/>
        <w:bottom w:val="none" w:sz="0" w:space="0" w:color="auto"/>
        <w:right w:val="none" w:sz="0" w:space="0" w:color="auto"/>
      </w:divBdr>
    </w:div>
    <w:div w:id="853609673">
      <w:bodyDiv w:val="1"/>
      <w:marLeft w:val="0"/>
      <w:marRight w:val="0"/>
      <w:marTop w:val="0"/>
      <w:marBottom w:val="0"/>
      <w:divBdr>
        <w:top w:val="none" w:sz="0" w:space="0" w:color="auto"/>
        <w:left w:val="none" w:sz="0" w:space="0" w:color="auto"/>
        <w:bottom w:val="none" w:sz="0" w:space="0" w:color="auto"/>
        <w:right w:val="none" w:sz="0" w:space="0" w:color="auto"/>
      </w:divBdr>
    </w:div>
    <w:div w:id="860822636">
      <w:bodyDiv w:val="1"/>
      <w:marLeft w:val="0"/>
      <w:marRight w:val="0"/>
      <w:marTop w:val="0"/>
      <w:marBottom w:val="0"/>
      <w:divBdr>
        <w:top w:val="none" w:sz="0" w:space="0" w:color="auto"/>
        <w:left w:val="none" w:sz="0" w:space="0" w:color="auto"/>
        <w:bottom w:val="none" w:sz="0" w:space="0" w:color="auto"/>
        <w:right w:val="none" w:sz="0" w:space="0" w:color="auto"/>
      </w:divBdr>
    </w:div>
    <w:div w:id="868179620">
      <w:bodyDiv w:val="1"/>
      <w:marLeft w:val="0"/>
      <w:marRight w:val="0"/>
      <w:marTop w:val="0"/>
      <w:marBottom w:val="0"/>
      <w:divBdr>
        <w:top w:val="none" w:sz="0" w:space="0" w:color="auto"/>
        <w:left w:val="none" w:sz="0" w:space="0" w:color="auto"/>
        <w:bottom w:val="none" w:sz="0" w:space="0" w:color="auto"/>
        <w:right w:val="none" w:sz="0" w:space="0" w:color="auto"/>
      </w:divBdr>
    </w:div>
    <w:div w:id="909585726">
      <w:bodyDiv w:val="1"/>
      <w:marLeft w:val="0"/>
      <w:marRight w:val="0"/>
      <w:marTop w:val="0"/>
      <w:marBottom w:val="0"/>
      <w:divBdr>
        <w:top w:val="none" w:sz="0" w:space="0" w:color="auto"/>
        <w:left w:val="none" w:sz="0" w:space="0" w:color="auto"/>
        <w:bottom w:val="none" w:sz="0" w:space="0" w:color="auto"/>
        <w:right w:val="none" w:sz="0" w:space="0" w:color="auto"/>
      </w:divBdr>
    </w:div>
    <w:div w:id="910432001">
      <w:bodyDiv w:val="1"/>
      <w:marLeft w:val="0"/>
      <w:marRight w:val="0"/>
      <w:marTop w:val="0"/>
      <w:marBottom w:val="0"/>
      <w:divBdr>
        <w:top w:val="none" w:sz="0" w:space="0" w:color="auto"/>
        <w:left w:val="none" w:sz="0" w:space="0" w:color="auto"/>
        <w:bottom w:val="none" w:sz="0" w:space="0" w:color="auto"/>
        <w:right w:val="none" w:sz="0" w:space="0" w:color="auto"/>
      </w:divBdr>
    </w:div>
    <w:div w:id="912424742">
      <w:bodyDiv w:val="1"/>
      <w:marLeft w:val="0"/>
      <w:marRight w:val="0"/>
      <w:marTop w:val="0"/>
      <w:marBottom w:val="0"/>
      <w:divBdr>
        <w:top w:val="none" w:sz="0" w:space="0" w:color="auto"/>
        <w:left w:val="none" w:sz="0" w:space="0" w:color="auto"/>
        <w:bottom w:val="none" w:sz="0" w:space="0" w:color="auto"/>
        <w:right w:val="none" w:sz="0" w:space="0" w:color="auto"/>
      </w:divBdr>
    </w:div>
    <w:div w:id="916669754">
      <w:bodyDiv w:val="1"/>
      <w:marLeft w:val="0"/>
      <w:marRight w:val="0"/>
      <w:marTop w:val="0"/>
      <w:marBottom w:val="0"/>
      <w:divBdr>
        <w:top w:val="none" w:sz="0" w:space="0" w:color="auto"/>
        <w:left w:val="none" w:sz="0" w:space="0" w:color="auto"/>
        <w:bottom w:val="none" w:sz="0" w:space="0" w:color="auto"/>
        <w:right w:val="none" w:sz="0" w:space="0" w:color="auto"/>
      </w:divBdr>
    </w:div>
    <w:div w:id="919486610">
      <w:bodyDiv w:val="1"/>
      <w:marLeft w:val="0"/>
      <w:marRight w:val="0"/>
      <w:marTop w:val="0"/>
      <w:marBottom w:val="0"/>
      <w:divBdr>
        <w:top w:val="none" w:sz="0" w:space="0" w:color="auto"/>
        <w:left w:val="none" w:sz="0" w:space="0" w:color="auto"/>
        <w:bottom w:val="none" w:sz="0" w:space="0" w:color="auto"/>
        <w:right w:val="none" w:sz="0" w:space="0" w:color="auto"/>
      </w:divBdr>
    </w:div>
    <w:div w:id="919632278">
      <w:bodyDiv w:val="1"/>
      <w:marLeft w:val="0"/>
      <w:marRight w:val="0"/>
      <w:marTop w:val="0"/>
      <w:marBottom w:val="0"/>
      <w:divBdr>
        <w:top w:val="none" w:sz="0" w:space="0" w:color="auto"/>
        <w:left w:val="none" w:sz="0" w:space="0" w:color="auto"/>
        <w:bottom w:val="none" w:sz="0" w:space="0" w:color="auto"/>
        <w:right w:val="none" w:sz="0" w:space="0" w:color="auto"/>
      </w:divBdr>
    </w:div>
    <w:div w:id="935749420">
      <w:bodyDiv w:val="1"/>
      <w:marLeft w:val="0"/>
      <w:marRight w:val="0"/>
      <w:marTop w:val="0"/>
      <w:marBottom w:val="0"/>
      <w:divBdr>
        <w:top w:val="none" w:sz="0" w:space="0" w:color="auto"/>
        <w:left w:val="none" w:sz="0" w:space="0" w:color="auto"/>
        <w:bottom w:val="none" w:sz="0" w:space="0" w:color="auto"/>
        <w:right w:val="none" w:sz="0" w:space="0" w:color="auto"/>
      </w:divBdr>
    </w:div>
    <w:div w:id="937300159">
      <w:bodyDiv w:val="1"/>
      <w:marLeft w:val="0"/>
      <w:marRight w:val="0"/>
      <w:marTop w:val="0"/>
      <w:marBottom w:val="0"/>
      <w:divBdr>
        <w:top w:val="none" w:sz="0" w:space="0" w:color="auto"/>
        <w:left w:val="none" w:sz="0" w:space="0" w:color="auto"/>
        <w:bottom w:val="none" w:sz="0" w:space="0" w:color="auto"/>
        <w:right w:val="none" w:sz="0" w:space="0" w:color="auto"/>
      </w:divBdr>
    </w:div>
    <w:div w:id="946935286">
      <w:bodyDiv w:val="1"/>
      <w:marLeft w:val="0"/>
      <w:marRight w:val="0"/>
      <w:marTop w:val="0"/>
      <w:marBottom w:val="0"/>
      <w:divBdr>
        <w:top w:val="none" w:sz="0" w:space="0" w:color="auto"/>
        <w:left w:val="none" w:sz="0" w:space="0" w:color="auto"/>
        <w:bottom w:val="none" w:sz="0" w:space="0" w:color="auto"/>
        <w:right w:val="none" w:sz="0" w:space="0" w:color="auto"/>
      </w:divBdr>
    </w:div>
    <w:div w:id="947664637">
      <w:bodyDiv w:val="1"/>
      <w:marLeft w:val="0"/>
      <w:marRight w:val="0"/>
      <w:marTop w:val="0"/>
      <w:marBottom w:val="0"/>
      <w:divBdr>
        <w:top w:val="none" w:sz="0" w:space="0" w:color="auto"/>
        <w:left w:val="none" w:sz="0" w:space="0" w:color="auto"/>
        <w:bottom w:val="none" w:sz="0" w:space="0" w:color="auto"/>
        <w:right w:val="none" w:sz="0" w:space="0" w:color="auto"/>
      </w:divBdr>
    </w:div>
    <w:div w:id="959916425">
      <w:bodyDiv w:val="1"/>
      <w:marLeft w:val="0"/>
      <w:marRight w:val="0"/>
      <w:marTop w:val="0"/>
      <w:marBottom w:val="0"/>
      <w:divBdr>
        <w:top w:val="none" w:sz="0" w:space="0" w:color="auto"/>
        <w:left w:val="none" w:sz="0" w:space="0" w:color="auto"/>
        <w:bottom w:val="none" w:sz="0" w:space="0" w:color="auto"/>
        <w:right w:val="none" w:sz="0" w:space="0" w:color="auto"/>
      </w:divBdr>
    </w:div>
    <w:div w:id="986473053">
      <w:bodyDiv w:val="1"/>
      <w:marLeft w:val="0"/>
      <w:marRight w:val="0"/>
      <w:marTop w:val="0"/>
      <w:marBottom w:val="0"/>
      <w:divBdr>
        <w:top w:val="none" w:sz="0" w:space="0" w:color="auto"/>
        <w:left w:val="none" w:sz="0" w:space="0" w:color="auto"/>
        <w:bottom w:val="none" w:sz="0" w:space="0" w:color="auto"/>
        <w:right w:val="none" w:sz="0" w:space="0" w:color="auto"/>
      </w:divBdr>
    </w:div>
    <w:div w:id="990910522">
      <w:bodyDiv w:val="1"/>
      <w:marLeft w:val="0"/>
      <w:marRight w:val="0"/>
      <w:marTop w:val="0"/>
      <w:marBottom w:val="0"/>
      <w:divBdr>
        <w:top w:val="none" w:sz="0" w:space="0" w:color="auto"/>
        <w:left w:val="none" w:sz="0" w:space="0" w:color="auto"/>
        <w:bottom w:val="none" w:sz="0" w:space="0" w:color="auto"/>
        <w:right w:val="none" w:sz="0" w:space="0" w:color="auto"/>
      </w:divBdr>
    </w:div>
    <w:div w:id="991106082">
      <w:bodyDiv w:val="1"/>
      <w:marLeft w:val="0"/>
      <w:marRight w:val="0"/>
      <w:marTop w:val="0"/>
      <w:marBottom w:val="0"/>
      <w:divBdr>
        <w:top w:val="none" w:sz="0" w:space="0" w:color="auto"/>
        <w:left w:val="none" w:sz="0" w:space="0" w:color="auto"/>
        <w:bottom w:val="none" w:sz="0" w:space="0" w:color="auto"/>
        <w:right w:val="none" w:sz="0" w:space="0" w:color="auto"/>
      </w:divBdr>
    </w:div>
    <w:div w:id="991719966">
      <w:bodyDiv w:val="1"/>
      <w:marLeft w:val="0"/>
      <w:marRight w:val="0"/>
      <w:marTop w:val="0"/>
      <w:marBottom w:val="0"/>
      <w:divBdr>
        <w:top w:val="none" w:sz="0" w:space="0" w:color="auto"/>
        <w:left w:val="none" w:sz="0" w:space="0" w:color="auto"/>
        <w:bottom w:val="none" w:sz="0" w:space="0" w:color="auto"/>
        <w:right w:val="none" w:sz="0" w:space="0" w:color="auto"/>
      </w:divBdr>
    </w:div>
    <w:div w:id="994799765">
      <w:bodyDiv w:val="1"/>
      <w:marLeft w:val="0"/>
      <w:marRight w:val="0"/>
      <w:marTop w:val="0"/>
      <w:marBottom w:val="0"/>
      <w:divBdr>
        <w:top w:val="none" w:sz="0" w:space="0" w:color="auto"/>
        <w:left w:val="none" w:sz="0" w:space="0" w:color="auto"/>
        <w:bottom w:val="none" w:sz="0" w:space="0" w:color="auto"/>
        <w:right w:val="none" w:sz="0" w:space="0" w:color="auto"/>
      </w:divBdr>
    </w:div>
    <w:div w:id="1003553266">
      <w:bodyDiv w:val="1"/>
      <w:marLeft w:val="0"/>
      <w:marRight w:val="0"/>
      <w:marTop w:val="0"/>
      <w:marBottom w:val="0"/>
      <w:divBdr>
        <w:top w:val="none" w:sz="0" w:space="0" w:color="auto"/>
        <w:left w:val="none" w:sz="0" w:space="0" w:color="auto"/>
        <w:bottom w:val="none" w:sz="0" w:space="0" w:color="auto"/>
        <w:right w:val="none" w:sz="0" w:space="0" w:color="auto"/>
      </w:divBdr>
    </w:div>
    <w:div w:id="1017002555">
      <w:bodyDiv w:val="1"/>
      <w:marLeft w:val="0"/>
      <w:marRight w:val="0"/>
      <w:marTop w:val="0"/>
      <w:marBottom w:val="0"/>
      <w:divBdr>
        <w:top w:val="none" w:sz="0" w:space="0" w:color="auto"/>
        <w:left w:val="none" w:sz="0" w:space="0" w:color="auto"/>
        <w:bottom w:val="none" w:sz="0" w:space="0" w:color="auto"/>
        <w:right w:val="none" w:sz="0" w:space="0" w:color="auto"/>
      </w:divBdr>
    </w:div>
    <w:div w:id="1020082249">
      <w:bodyDiv w:val="1"/>
      <w:marLeft w:val="0"/>
      <w:marRight w:val="0"/>
      <w:marTop w:val="0"/>
      <w:marBottom w:val="0"/>
      <w:divBdr>
        <w:top w:val="none" w:sz="0" w:space="0" w:color="auto"/>
        <w:left w:val="none" w:sz="0" w:space="0" w:color="auto"/>
        <w:bottom w:val="none" w:sz="0" w:space="0" w:color="auto"/>
        <w:right w:val="none" w:sz="0" w:space="0" w:color="auto"/>
      </w:divBdr>
    </w:div>
    <w:div w:id="1020396128">
      <w:bodyDiv w:val="1"/>
      <w:marLeft w:val="0"/>
      <w:marRight w:val="0"/>
      <w:marTop w:val="0"/>
      <w:marBottom w:val="0"/>
      <w:divBdr>
        <w:top w:val="none" w:sz="0" w:space="0" w:color="auto"/>
        <w:left w:val="none" w:sz="0" w:space="0" w:color="auto"/>
        <w:bottom w:val="none" w:sz="0" w:space="0" w:color="auto"/>
        <w:right w:val="none" w:sz="0" w:space="0" w:color="auto"/>
      </w:divBdr>
    </w:div>
    <w:div w:id="1020665022">
      <w:bodyDiv w:val="1"/>
      <w:marLeft w:val="0"/>
      <w:marRight w:val="0"/>
      <w:marTop w:val="0"/>
      <w:marBottom w:val="0"/>
      <w:divBdr>
        <w:top w:val="none" w:sz="0" w:space="0" w:color="auto"/>
        <w:left w:val="none" w:sz="0" w:space="0" w:color="auto"/>
        <w:bottom w:val="none" w:sz="0" w:space="0" w:color="auto"/>
        <w:right w:val="none" w:sz="0" w:space="0" w:color="auto"/>
      </w:divBdr>
    </w:div>
    <w:div w:id="1040934198">
      <w:bodyDiv w:val="1"/>
      <w:marLeft w:val="0"/>
      <w:marRight w:val="0"/>
      <w:marTop w:val="0"/>
      <w:marBottom w:val="0"/>
      <w:divBdr>
        <w:top w:val="none" w:sz="0" w:space="0" w:color="auto"/>
        <w:left w:val="none" w:sz="0" w:space="0" w:color="auto"/>
        <w:bottom w:val="none" w:sz="0" w:space="0" w:color="auto"/>
        <w:right w:val="none" w:sz="0" w:space="0" w:color="auto"/>
      </w:divBdr>
    </w:div>
    <w:div w:id="1045906416">
      <w:bodyDiv w:val="1"/>
      <w:marLeft w:val="0"/>
      <w:marRight w:val="0"/>
      <w:marTop w:val="0"/>
      <w:marBottom w:val="0"/>
      <w:divBdr>
        <w:top w:val="none" w:sz="0" w:space="0" w:color="auto"/>
        <w:left w:val="none" w:sz="0" w:space="0" w:color="auto"/>
        <w:bottom w:val="none" w:sz="0" w:space="0" w:color="auto"/>
        <w:right w:val="none" w:sz="0" w:space="0" w:color="auto"/>
      </w:divBdr>
    </w:div>
    <w:div w:id="1054625333">
      <w:bodyDiv w:val="1"/>
      <w:marLeft w:val="0"/>
      <w:marRight w:val="0"/>
      <w:marTop w:val="0"/>
      <w:marBottom w:val="0"/>
      <w:divBdr>
        <w:top w:val="none" w:sz="0" w:space="0" w:color="auto"/>
        <w:left w:val="none" w:sz="0" w:space="0" w:color="auto"/>
        <w:bottom w:val="none" w:sz="0" w:space="0" w:color="auto"/>
        <w:right w:val="none" w:sz="0" w:space="0" w:color="auto"/>
      </w:divBdr>
    </w:div>
    <w:div w:id="1074474288">
      <w:bodyDiv w:val="1"/>
      <w:marLeft w:val="0"/>
      <w:marRight w:val="0"/>
      <w:marTop w:val="0"/>
      <w:marBottom w:val="0"/>
      <w:divBdr>
        <w:top w:val="none" w:sz="0" w:space="0" w:color="auto"/>
        <w:left w:val="none" w:sz="0" w:space="0" w:color="auto"/>
        <w:bottom w:val="none" w:sz="0" w:space="0" w:color="auto"/>
        <w:right w:val="none" w:sz="0" w:space="0" w:color="auto"/>
      </w:divBdr>
    </w:div>
    <w:div w:id="1075318523">
      <w:bodyDiv w:val="1"/>
      <w:marLeft w:val="0"/>
      <w:marRight w:val="0"/>
      <w:marTop w:val="0"/>
      <w:marBottom w:val="0"/>
      <w:divBdr>
        <w:top w:val="none" w:sz="0" w:space="0" w:color="auto"/>
        <w:left w:val="none" w:sz="0" w:space="0" w:color="auto"/>
        <w:bottom w:val="none" w:sz="0" w:space="0" w:color="auto"/>
        <w:right w:val="none" w:sz="0" w:space="0" w:color="auto"/>
      </w:divBdr>
    </w:div>
    <w:div w:id="1077631079">
      <w:bodyDiv w:val="1"/>
      <w:marLeft w:val="0"/>
      <w:marRight w:val="0"/>
      <w:marTop w:val="0"/>
      <w:marBottom w:val="0"/>
      <w:divBdr>
        <w:top w:val="none" w:sz="0" w:space="0" w:color="auto"/>
        <w:left w:val="none" w:sz="0" w:space="0" w:color="auto"/>
        <w:bottom w:val="none" w:sz="0" w:space="0" w:color="auto"/>
        <w:right w:val="none" w:sz="0" w:space="0" w:color="auto"/>
      </w:divBdr>
    </w:div>
    <w:div w:id="1081563553">
      <w:bodyDiv w:val="1"/>
      <w:marLeft w:val="0"/>
      <w:marRight w:val="0"/>
      <w:marTop w:val="0"/>
      <w:marBottom w:val="0"/>
      <w:divBdr>
        <w:top w:val="none" w:sz="0" w:space="0" w:color="auto"/>
        <w:left w:val="none" w:sz="0" w:space="0" w:color="auto"/>
        <w:bottom w:val="none" w:sz="0" w:space="0" w:color="auto"/>
        <w:right w:val="none" w:sz="0" w:space="0" w:color="auto"/>
      </w:divBdr>
    </w:div>
    <w:div w:id="1099061712">
      <w:bodyDiv w:val="1"/>
      <w:marLeft w:val="0"/>
      <w:marRight w:val="0"/>
      <w:marTop w:val="0"/>
      <w:marBottom w:val="0"/>
      <w:divBdr>
        <w:top w:val="none" w:sz="0" w:space="0" w:color="auto"/>
        <w:left w:val="none" w:sz="0" w:space="0" w:color="auto"/>
        <w:bottom w:val="none" w:sz="0" w:space="0" w:color="auto"/>
        <w:right w:val="none" w:sz="0" w:space="0" w:color="auto"/>
      </w:divBdr>
    </w:div>
    <w:div w:id="1102459156">
      <w:bodyDiv w:val="1"/>
      <w:marLeft w:val="0"/>
      <w:marRight w:val="0"/>
      <w:marTop w:val="0"/>
      <w:marBottom w:val="0"/>
      <w:divBdr>
        <w:top w:val="none" w:sz="0" w:space="0" w:color="auto"/>
        <w:left w:val="none" w:sz="0" w:space="0" w:color="auto"/>
        <w:bottom w:val="none" w:sz="0" w:space="0" w:color="auto"/>
        <w:right w:val="none" w:sz="0" w:space="0" w:color="auto"/>
      </w:divBdr>
    </w:div>
    <w:div w:id="1105153795">
      <w:bodyDiv w:val="1"/>
      <w:marLeft w:val="0"/>
      <w:marRight w:val="0"/>
      <w:marTop w:val="0"/>
      <w:marBottom w:val="0"/>
      <w:divBdr>
        <w:top w:val="none" w:sz="0" w:space="0" w:color="auto"/>
        <w:left w:val="none" w:sz="0" w:space="0" w:color="auto"/>
        <w:bottom w:val="none" w:sz="0" w:space="0" w:color="auto"/>
        <w:right w:val="none" w:sz="0" w:space="0" w:color="auto"/>
      </w:divBdr>
    </w:div>
    <w:div w:id="1107627303">
      <w:bodyDiv w:val="1"/>
      <w:marLeft w:val="0"/>
      <w:marRight w:val="0"/>
      <w:marTop w:val="0"/>
      <w:marBottom w:val="0"/>
      <w:divBdr>
        <w:top w:val="none" w:sz="0" w:space="0" w:color="auto"/>
        <w:left w:val="none" w:sz="0" w:space="0" w:color="auto"/>
        <w:bottom w:val="none" w:sz="0" w:space="0" w:color="auto"/>
        <w:right w:val="none" w:sz="0" w:space="0" w:color="auto"/>
      </w:divBdr>
    </w:div>
    <w:div w:id="1107970308">
      <w:bodyDiv w:val="1"/>
      <w:marLeft w:val="0"/>
      <w:marRight w:val="0"/>
      <w:marTop w:val="0"/>
      <w:marBottom w:val="0"/>
      <w:divBdr>
        <w:top w:val="none" w:sz="0" w:space="0" w:color="auto"/>
        <w:left w:val="none" w:sz="0" w:space="0" w:color="auto"/>
        <w:bottom w:val="none" w:sz="0" w:space="0" w:color="auto"/>
        <w:right w:val="none" w:sz="0" w:space="0" w:color="auto"/>
      </w:divBdr>
    </w:div>
    <w:div w:id="1108546712">
      <w:bodyDiv w:val="1"/>
      <w:marLeft w:val="0"/>
      <w:marRight w:val="0"/>
      <w:marTop w:val="0"/>
      <w:marBottom w:val="0"/>
      <w:divBdr>
        <w:top w:val="none" w:sz="0" w:space="0" w:color="auto"/>
        <w:left w:val="none" w:sz="0" w:space="0" w:color="auto"/>
        <w:bottom w:val="none" w:sz="0" w:space="0" w:color="auto"/>
        <w:right w:val="none" w:sz="0" w:space="0" w:color="auto"/>
      </w:divBdr>
    </w:div>
    <w:div w:id="1112936616">
      <w:bodyDiv w:val="1"/>
      <w:marLeft w:val="0"/>
      <w:marRight w:val="0"/>
      <w:marTop w:val="0"/>
      <w:marBottom w:val="0"/>
      <w:divBdr>
        <w:top w:val="none" w:sz="0" w:space="0" w:color="auto"/>
        <w:left w:val="none" w:sz="0" w:space="0" w:color="auto"/>
        <w:bottom w:val="none" w:sz="0" w:space="0" w:color="auto"/>
        <w:right w:val="none" w:sz="0" w:space="0" w:color="auto"/>
      </w:divBdr>
    </w:div>
    <w:div w:id="1113675094">
      <w:bodyDiv w:val="1"/>
      <w:marLeft w:val="0"/>
      <w:marRight w:val="0"/>
      <w:marTop w:val="0"/>
      <w:marBottom w:val="0"/>
      <w:divBdr>
        <w:top w:val="none" w:sz="0" w:space="0" w:color="auto"/>
        <w:left w:val="none" w:sz="0" w:space="0" w:color="auto"/>
        <w:bottom w:val="none" w:sz="0" w:space="0" w:color="auto"/>
        <w:right w:val="none" w:sz="0" w:space="0" w:color="auto"/>
      </w:divBdr>
    </w:div>
    <w:div w:id="1133214317">
      <w:bodyDiv w:val="1"/>
      <w:marLeft w:val="0"/>
      <w:marRight w:val="0"/>
      <w:marTop w:val="0"/>
      <w:marBottom w:val="0"/>
      <w:divBdr>
        <w:top w:val="none" w:sz="0" w:space="0" w:color="auto"/>
        <w:left w:val="none" w:sz="0" w:space="0" w:color="auto"/>
        <w:bottom w:val="none" w:sz="0" w:space="0" w:color="auto"/>
        <w:right w:val="none" w:sz="0" w:space="0" w:color="auto"/>
      </w:divBdr>
    </w:div>
    <w:div w:id="1137334513">
      <w:bodyDiv w:val="1"/>
      <w:marLeft w:val="0"/>
      <w:marRight w:val="0"/>
      <w:marTop w:val="0"/>
      <w:marBottom w:val="0"/>
      <w:divBdr>
        <w:top w:val="none" w:sz="0" w:space="0" w:color="auto"/>
        <w:left w:val="none" w:sz="0" w:space="0" w:color="auto"/>
        <w:bottom w:val="none" w:sz="0" w:space="0" w:color="auto"/>
        <w:right w:val="none" w:sz="0" w:space="0" w:color="auto"/>
      </w:divBdr>
    </w:div>
    <w:div w:id="1147090537">
      <w:bodyDiv w:val="1"/>
      <w:marLeft w:val="0"/>
      <w:marRight w:val="0"/>
      <w:marTop w:val="0"/>
      <w:marBottom w:val="0"/>
      <w:divBdr>
        <w:top w:val="none" w:sz="0" w:space="0" w:color="auto"/>
        <w:left w:val="none" w:sz="0" w:space="0" w:color="auto"/>
        <w:bottom w:val="none" w:sz="0" w:space="0" w:color="auto"/>
        <w:right w:val="none" w:sz="0" w:space="0" w:color="auto"/>
      </w:divBdr>
    </w:div>
    <w:div w:id="1148744794">
      <w:bodyDiv w:val="1"/>
      <w:marLeft w:val="0"/>
      <w:marRight w:val="0"/>
      <w:marTop w:val="0"/>
      <w:marBottom w:val="0"/>
      <w:divBdr>
        <w:top w:val="none" w:sz="0" w:space="0" w:color="auto"/>
        <w:left w:val="none" w:sz="0" w:space="0" w:color="auto"/>
        <w:bottom w:val="none" w:sz="0" w:space="0" w:color="auto"/>
        <w:right w:val="none" w:sz="0" w:space="0" w:color="auto"/>
      </w:divBdr>
    </w:div>
    <w:div w:id="1167014333">
      <w:bodyDiv w:val="1"/>
      <w:marLeft w:val="0"/>
      <w:marRight w:val="0"/>
      <w:marTop w:val="0"/>
      <w:marBottom w:val="0"/>
      <w:divBdr>
        <w:top w:val="none" w:sz="0" w:space="0" w:color="auto"/>
        <w:left w:val="none" w:sz="0" w:space="0" w:color="auto"/>
        <w:bottom w:val="none" w:sz="0" w:space="0" w:color="auto"/>
        <w:right w:val="none" w:sz="0" w:space="0" w:color="auto"/>
      </w:divBdr>
    </w:div>
    <w:div w:id="1183937214">
      <w:bodyDiv w:val="1"/>
      <w:marLeft w:val="0"/>
      <w:marRight w:val="0"/>
      <w:marTop w:val="0"/>
      <w:marBottom w:val="0"/>
      <w:divBdr>
        <w:top w:val="none" w:sz="0" w:space="0" w:color="auto"/>
        <w:left w:val="none" w:sz="0" w:space="0" w:color="auto"/>
        <w:bottom w:val="none" w:sz="0" w:space="0" w:color="auto"/>
        <w:right w:val="none" w:sz="0" w:space="0" w:color="auto"/>
      </w:divBdr>
    </w:div>
    <w:div w:id="1203441416">
      <w:bodyDiv w:val="1"/>
      <w:marLeft w:val="0"/>
      <w:marRight w:val="0"/>
      <w:marTop w:val="0"/>
      <w:marBottom w:val="0"/>
      <w:divBdr>
        <w:top w:val="none" w:sz="0" w:space="0" w:color="auto"/>
        <w:left w:val="none" w:sz="0" w:space="0" w:color="auto"/>
        <w:bottom w:val="none" w:sz="0" w:space="0" w:color="auto"/>
        <w:right w:val="none" w:sz="0" w:space="0" w:color="auto"/>
      </w:divBdr>
    </w:div>
    <w:div w:id="1207334009">
      <w:bodyDiv w:val="1"/>
      <w:marLeft w:val="0"/>
      <w:marRight w:val="0"/>
      <w:marTop w:val="0"/>
      <w:marBottom w:val="0"/>
      <w:divBdr>
        <w:top w:val="none" w:sz="0" w:space="0" w:color="auto"/>
        <w:left w:val="none" w:sz="0" w:space="0" w:color="auto"/>
        <w:bottom w:val="none" w:sz="0" w:space="0" w:color="auto"/>
        <w:right w:val="none" w:sz="0" w:space="0" w:color="auto"/>
      </w:divBdr>
    </w:div>
    <w:div w:id="1208299554">
      <w:bodyDiv w:val="1"/>
      <w:marLeft w:val="0"/>
      <w:marRight w:val="0"/>
      <w:marTop w:val="0"/>
      <w:marBottom w:val="0"/>
      <w:divBdr>
        <w:top w:val="none" w:sz="0" w:space="0" w:color="auto"/>
        <w:left w:val="none" w:sz="0" w:space="0" w:color="auto"/>
        <w:bottom w:val="none" w:sz="0" w:space="0" w:color="auto"/>
        <w:right w:val="none" w:sz="0" w:space="0" w:color="auto"/>
      </w:divBdr>
    </w:div>
    <w:div w:id="1208950365">
      <w:bodyDiv w:val="1"/>
      <w:marLeft w:val="0"/>
      <w:marRight w:val="0"/>
      <w:marTop w:val="0"/>
      <w:marBottom w:val="0"/>
      <w:divBdr>
        <w:top w:val="none" w:sz="0" w:space="0" w:color="auto"/>
        <w:left w:val="none" w:sz="0" w:space="0" w:color="auto"/>
        <w:bottom w:val="none" w:sz="0" w:space="0" w:color="auto"/>
        <w:right w:val="none" w:sz="0" w:space="0" w:color="auto"/>
      </w:divBdr>
    </w:div>
    <w:div w:id="1224802836">
      <w:bodyDiv w:val="1"/>
      <w:marLeft w:val="0"/>
      <w:marRight w:val="0"/>
      <w:marTop w:val="0"/>
      <w:marBottom w:val="0"/>
      <w:divBdr>
        <w:top w:val="none" w:sz="0" w:space="0" w:color="auto"/>
        <w:left w:val="none" w:sz="0" w:space="0" w:color="auto"/>
        <w:bottom w:val="none" w:sz="0" w:space="0" w:color="auto"/>
        <w:right w:val="none" w:sz="0" w:space="0" w:color="auto"/>
      </w:divBdr>
    </w:div>
    <w:div w:id="1239247659">
      <w:bodyDiv w:val="1"/>
      <w:marLeft w:val="0"/>
      <w:marRight w:val="0"/>
      <w:marTop w:val="0"/>
      <w:marBottom w:val="0"/>
      <w:divBdr>
        <w:top w:val="none" w:sz="0" w:space="0" w:color="auto"/>
        <w:left w:val="none" w:sz="0" w:space="0" w:color="auto"/>
        <w:bottom w:val="none" w:sz="0" w:space="0" w:color="auto"/>
        <w:right w:val="none" w:sz="0" w:space="0" w:color="auto"/>
      </w:divBdr>
    </w:div>
    <w:div w:id="1241715071">
      <w:bodyDiv w:val="1"/>
      <w:marLeft w:val="0"/>
      <w:marRight w:val="0"/>
      <w:marTop w:val="0"/>
      <w:marBottom w:val="0"/>
      <w:divBdr>
        <w:top w:val="none" w:sz="0" w:space="0" w:color="auto"/>
        <w:left w:val="none" w:sz="0" w:space="0" w:color="auto"/>
        <w:bottom w:val="none" w:sz="0" w:space="0" w:color="auto"/>
        <w:right w:val="none" w:sz="0" w:space="0" w:color="auto"/>
      </w:divBdr>
    </w:div>
    <w:div w:id="1250962431">
      <w:bodyDiv w:val="1"/>
      <w:marLeft w:val="0"/>
      <w:marRight w:val="0"/>
      <w:marTop w:val="0"/>
      <w:marBottom w:val="0"/>
      <w:divBdr>
        <w:top w:val="none" w:sz="0" w:space="0" w:color="auto"/>
        <w:left w:val="none" w:sz="0" w:space="0" w:color="auto"/>
        <w:bottom w:val="none" w:sz="0" w:space="0" w:color="auto"/>
        <w:right w:val="none" w:sz="0" w:space="0" w:color="auto"/>
      </w:divBdr>
    </w:div>
    <w:div w:id="1293436285">
      <w:bodyDiv w:val="1"/>
      <w:marLeft w:val="0"/>
      <w:marRight w:val="0"/>
      <w:marTop w:val="0"/>
      <w:marBottom w:val="0"/>
      <w:divBdr>
        <w:top w:val="none" w:sz="0" w:space="0" w:color="auto"/>
        <w:left w:val="none" w:sz="0" w:space="0" w:color="auto"/>
        <w:bottom w:val="none" w:sz="0" w:space="0" w:color="auto"/>
        <w:right w:val="none" w:sz="0" w:space="0" w:color="auto"/>
      </w:divBdr>
    </w:div>
    <w:div w:id="1298222371">
      <w:bodyDiv w:val="1"/>
      <w:marLeft w:val="0"/>
      <w:marRight w:val="0"/>
      <w:marTop w:val="0"/>
      <w:marBottom w:val="0"/>
      <w:divBdr>
        <w:top w:val="none" w:sz="0" w:space="0" w:color="auto"/>
        <w:left w:val="none" w:sz="0" w:space="0" w:color="auto"/>
        <w:bottom w:val="none" w:sz="0" w:space="0" w:color="auto"/>
        <w:right w:val="none" w:sz="0" w:space="0" w:color="auto"/>
      </w:divBdr>
    </w:div>
    <w:div w:id="1308899368">
      <w:bodyDiv w:val="1"/>
      <w:marLeft w:val="0"/>
      <w:marRight w:val="0"/>
      <w:marTop w:val="0"/>
      <w:marBottom w:val="0"/>
      <w:divBdr>
        <w:top w:val="none" w:sz="0" w:space="0" w:color="auto"/>
        <w:left w:val="none" w:sz="0" w:space="0" w:color="auto"/>
        <w:bottom w:val="none" w:sz="0" w:space="0" w:color="auto"/>
        <w:right w:val="none" w:sz="0" w:space="0" w:color="auto"/>
      </w:divBdr>
    </w:div>
    <w:div w:id="1320962733">
      <w:bodyDiv w:val="1"/>
      <w:marLeft w:val="0"/>
      <w:marRight w:val="0"/>
      <w:marTop w:val="0"/>
      <w:marBottom w:val="0"/>
      <w:divBdr>
        <w:top w:val="none" w:sz="0" w:space="0" w:color="auto"/>
        <w:left w:val="none" w:sz="0" w:space="0" w:color="auto"/>
        <w:bottom w:val="none" w:sz="0" w:space="0" w:color="auto"/>
        <w:right w:val="none" w:sz="0" w:space="0" w:color="auto"/>
      </w:divBdr>
    </w:div>
    <w:div w:id="1326978514">
      <w:bodyDiv w:val="1"/>
      <w:marLeft w:val="0"/>
      <w:marRight w:val="0"/>
      <w:marTop w:val="0"/>
      <w:marBottom w:val="0"/>
      <w:divBdr>
        <w:top w:val="none" w:sz="0" w:space="0" w:color="auto"/>
        <w:left w:val="none" w:sz="0" w:space="0" w:color="auto"/>
        <w:bottom w:val="none" w:sz="0" w:space="0" w:color="auto"/>
        <w:right w:val="none" w:sz="0" w:space="0" w:color="auto"/>
      </w:divBdr>
    </w:div>
    <w:div w:id="1334455383">
      <w:bodyDiv w:val="1"/>
      <w:marLeft w:val="0"/>
      <w:marRight w:val="0"/>
      <w:marTop w:val="0"/>
      <w:marBottom w:val="0"/>
      <w:divBdr>
        <w:top w:val="none" w:sz="0" w:space="0" w:color="auto"/>
        <w:left w:val="none" w:sz="0" w:space="0" w:color="auto"/>
        <w:bottom w:val="none" w:sz="0" w:space="0" w:color="auto"/>
        <w:right w:val="none" w:sz="0" w:space="0" w:color="auto"/>
      </w:divBdr>
    </w:div>
    <w:div w:id="1366129442">
      <w:bodyDiv w:val="1"/>
      <w:marLeft w:val="0"/>
      <w:marRight w:val="0"/>
      <w:marTop w:val="0"/>
      <w:marBottom w:val="0"/>
      <w:divBdr>
        <w:top w:val="none" w:sz="0" w:space="0" w:color="auto"/>
        <w:left w:val="none" w:sz="0" w:space="0" w:color="auto"/>
        <w:bottom w:val="none" w:sz="0" w:space="0" w:color="auto"/>
        <w:right w:val="none" w:sz="0" w:space="0" w:color="auto"/>
      </w:divBdr>
    </w:div>
    <w:div w:id="1374386882">
      <w:bodyDiv w:val="1"/>
      <w:marLeft w:val="0"/>
      <w:marRight w:val="0"/>
      <w:marTop w:val="0"/>
      <w:marBottom w:val="0"/>
      <w:divBdr>
        <w:top w:val="none" w:sz="0" w:space="0" w:color="auto"/>
        <w:left w:val="none" w:sz="0" w:space="0" w:color="auto"/>
        <w:bottom w:val="none" w:sz="0" w:space="0" w:color="auto"/>
        <w:right w:val="none" w:sz="0" w:space="0" w:color="auto"/>
      </w:divBdr>
    </w:div>
    <w:div w:id="1389382104">
      <w:bodyDiv w:val="1"/>
      <w:marLeft w:val="0"/>
      <w:marRight w:val="0"/>
      <w:marTop w:val="0"/>
      <w:marBottom w:val="0"/>
      <w:divBdr>
        <w:top w:val="none" w:sz="0" w:space="0" w:color="auto"/>
        <w:left w:val="none" w:sz="0" w:space="0" w:color="auto"/>
        <w:bottom w:val="none" w:sz="0" w:space="0" w:color="auto"/>
        <w:right w:val="none" w:sz="0" w:space="0" w:color="auto"/>
      </w:divBdr>
    </w:div>
    <w:div w:id="1402101946">
      <w:bodyDiv w:val="1"/>
      <w:marLeft w:val="0"/>
      <w:marRight w:val="0"/>
      <w:marTop w:val="0"/>
      <w:marBottom w:val="0"/>
      <w:divBdr>
        <w:top w:val="none" w:sz="0" w:space="0" w:color="auto"/>
        <w:left w:val="none" w:sz="0" w:space="0" w:color="auto"/>
        <w:bottom w:val="none" w:sz="0" w:space="0" w:color="auto"/>
        <w:right w:val="none" w:sz="0" w:space="0" w:color="auto"/>
      </w:divBdr>
    </w:div>
    <w:div w:id="1405180063">
      <w:bodyDiv w:val="1"/>
      <w:marLeft w:val="0"/>
      <w:marRight w:val="0"/>
      <w:marTop w:val="0"/>
      <w:marBottom w:val="0"/>
      <w:divBdr>
        <w:top w:val="none" w:sz="0" w:space="0" w:color="auto"/>
        <w:left w:val="none" w:sz="0" w:space="0" w:color="auto"/>
        <w:bottom w:val="none" w:sz="0" w:space="0" w:color="auto"/>
        <w:right w:val="none" w:sz="0" w:space="0" w:color="auto"/>
      </w:divBdr>
    </w:div>
    <w:div w:id="1411731058">
      <w:bodyDiv w:val="1"/>
      <w:marLeft w:val="0"/>
      <w:marRight w:val="0"/>
      <w:marTop w:val="0"/>
      <w:marBottom w:val="0"/>
      <w:divBdr>
        <w:top w:val="none" w:sz="0" w:space="0" w:color="auto"/>
        <w:left w:val="none" w:sz="0" w:space="0" w:color="auto"/>
        <w:bottom w:val="none" w:sz="0" w:space="0" w:color="auto"/>
        <w:right w:val="none" w:sz="0" w:space="0" w:color="auto"/>
      </w:divBdr>
    </w:div>
    <w:div w:id="1429540912">
      <w:bodyDiv w:val="1"/>
      <w:marLeft w:val="0"/>
      <w:marRight w:val="0"/>
      <w:marTop w:val="0"/>
      <w:marBottom w:val="0"/>
      <w:divBdr>
        <w:top w:val="none" w:sz="0" w:space="0" w:color="auto"/>
        <w:left w:val="none" w:sz="0" w:space="0" w:color="auto"/>
        <w:bottom w:val="none" w:sz="0" w:space="0" w:color="auto"/>
        <w:right w:val="none" w:sz="0" w:space="0" w:color="auto"/>
      </w:divBdr>
    </w:div>
    <w:div w:id="1448042842">
      <w:bodyDiv w:val="1"/>
      <w:marLeft w:val="0"/>
      <w:marRight w:val="0"/>
      <w:marTop w:val="0"/>
      <w:marBottom w:val="0"/>
      <w:divBdr>
        <w:top w:val="none" w:sz="0" w:space="0" w:color="auto"/>
        <w:left w:val="none" w:sz="0" w:space="0" w:color="auto"/>
        <w:bottom w:val="none" w:sz="0" w:space="0" w:color="auto"/>
        <w:right w:val="none" w:sz="0" w:space="0" w:color="auto"/>
      </w:divBdr>
    </w:div>
    <w:div w:id="1450472179">
      <w:bodyDiv w:val="1"/>
      <w:marLeft w:val="0"/>
      <w:marRight w:val="0"/>
      <w:marTop w:val="0"/>
      <w:marBottom w:val="0"/>
      <w:divBdr>
        <w:top w:val="none" w:sz="0" w:space="0" w:color="auto"/>
        <w:left w:val="none" w:sz="0" w:space="0" w:color="auto"/>
        <w:bottom w:val="none" w:sz="0" w:space="0" w:color="auto"/>
        <w:right w:val="none" w:sz="0" w:space="0" w:color="auto"/>
      </w:divBdr>
    </w:div>
    <w:div w:id="1474908986">
      <w:bodyDiv w:val="1"/>
      <w:marLeft w:val="0"/>
      <w:marRight w:val="0"/>
      <w:marTop w:val="0"/>
      <w:marBottom w:val="0"/>
      <w:divBdr>
        <w:top w:val="none" w:sz="0" w:space="0" w:color="auto"/>
        <w:left w:val="none" w:sz="0" w:space="0" w:color="auto"/>
        <w:bottom w:val="none" w:sz="0" w:space="0" w:color="auto"/>
        <w:right w:val="none" w:sz="0" w:space="0" w:color="auto"/>
      </w:divBdr>
    </w:div>
    <w:div w:id="1503928946">
      <w:bodyDiv w:val="1"/>
      <w:marLeft w:val="0"/>
      <w:marRight w:val="0"/>
      <w:marTop w:val="0"/>
      <w:marBottom w:val="0"/>
      <w:divBdr>
        <w:top w:val="none" w:sz="0" w:space="0" w:color="auto"/>
        <w:left w:val="none" w:sz="0" w:space="0" w:color="auto"/>
        <w:bottom w:val="none" w:sz="0" w:space="0" w:color="auto"/>
        <w:right w:val="none" w:sz="0" w:space="0" w:color="auto"/>
      </w:divBdr>
    </w:div>
    <w:div w:id="1512062062">
      <w:bodyDiv w:val="1"/>
      <w:marLeft w:val="0"/>
      <w:marRight w:val="0"/>
      <w:marTop w:val="0"/>
      <w:marBottom w:val="0"/>
      <w:divBdr>
        <w:top w:val="none" w:sz="0" w:space="0" w:color="auto"/>
        <w:left w:val="none" w:sz="0" w:space="0" w:color="auto"/>
        <w:bottom w:val="none" w:sz="0" w:space="0" w:color="auto"/>
        <w:right w:val="none" w:sz="0" w:space="0" w:color="auto"/>
      </w:divBdr>
    </w:div>
    <w:div w:id="1512643847">
      <w:bodyDiv w:val="1"/>
      <w:marLeft w:val="0"/>
      <w:marRight w:val="0"/>
      <w:marTop w:val="0"/>
      <w:marBottom w:val="0"/>
      <w:divBdr>
        <w:top w:val="none" w:sz="0" w:space="0" w:color="auto"/>
        <w:left w:val="none" w:sz="0" w:space="0" w:color="auto"/>
        <w:bottom w:val="none" w:sz="0" w:space="0" w:color="auto"/>
        <w:right w:val="none" w:sz="0" w:space="0" w:color="auto"/>
      </w:divBdr>
    </w:div>
    <w:div w:id="1516457944">
      <w:bodyDiv w:val="1"/>
      <w:marLeft w:val="0"/>
      <w:marRight w:val="0"/>
      <w:marTop w:val="0"/>
      <w:marBottom w:val="0"/>
      <w:divBdr>
        <w:top w:val="none" w:sz="0" w:space="0" w:color="auto"/>
        <w:left w:val="none" w:sz="0" w:space="0" w:color="auto"/>
        <w:bottom w:val="none" w:sz="0" w:space="0" w:color="auto"/>
        <w:right w:val="none" w:sz="0" w:space="0" w:color="auto"/>
      </w:divBdr>
    </w:div>
    <w:div w:id="1517961382">
      <w:bodyDiv w:val="1"/>
      <w:marLeft w:val="0"/>
      <w:marRight w:val="0"/>
      <w:marTop w:val="0"/>
      <w:marBottom w:val="0"/>
      <w:divBdr>
        <w:top w:val="none" w:sz="0" w:space="0" w:color="auto"/>
        <w:left w:val="none" w:sz="0" w:space="0" w:color="auto"/>
        <w:bottom w:val="none" w:sz="0" w:space="0" w:color="auto"/>
        <w:right w:val="none" w:sz="0" w:space="0" w:color="auto"/>
      </w:divBdr>
    </w:div>
    <w:div w:id="1529365696">
      <w:bodyDiv w:val="1"/>
      <w:marLeft w:val="0"/>
      <w:marRight w:val="0"/>
      <w:marTop w:val="0"/>
      <w:marBottom w:val="0"/>
      <w:divBdr>
        <w:top w:val="none" w:sz="0" w:space="0" w:color="auto"/>
        <w:left w:val="none" w:sz="0" w:space="0" w:color="auto"/>
        <w:bottom w:val="none" w:sz="0" w:space="0" w:color="auto"/>
        <w:right w:val="none" w:sz="0" w:space="0" w:color="auto"/>
      </w:divBdr>
    </w:div>
    <w:div w:id="1530412172">
      <w:bodyDiv w:val="1"/>
      <w:marLeft w:val="0"/>
      <w:marRight w:val="0"/>
      <w:marTop w:val="0"/>
      <w:marBottom w:val="0"/>
      <w:divBdr>
        <w:top w:val="none" w:sz="0" w:space="0" w:color="auto"/>
        <w:left w:val="none" w:sz="0" w:space="0" w:color="auto"/>
        <w:bottom w:val="none" w:sz="0" w:space="0" w:color="auto"/>
        <w:right w:val="none" w:sz="0" w:space="0" w:color="auto"/>
      </w:divBdr>
    </w:div>
    <w:div w:id="1535002187">
      <w:bodyDiv w:val="1"/>
      <w:marLeft w:val="0"/>
      <w:marRight w:val="0"/>
      <w:marTop w:val="0"/>
      <w:marBottom w:val="0"/>
      <w:divBdr>
        <w:top w:val="none" w:sz="0" w:space="0" w:color="auto"/>
        <w:left w:val="none" w:sz="0" w:space="0" w:color="auto"/>
        <w:bottom w:val="none" w:sz="0" w:space="0" w:color="auto"/>
        <w:right w:val="none" w:sz="0" w:space="0" w:color="auto"/>
      </w:divBdr>
    </w:div>
    <w:div w:id="1537236871">
      <w:bodyDiv w:val="1"/>
      <w:marLeft w:val="0"/>
      <w:marRight w:val="0"/>
      <w:marTop w:val="0"/>
      <w:marBottom w:val="0"/>
      <w:divBdr>
        <w:top w:val="none" w:sz="0" w:space="0" w:color="auto"/>
        <w:left w:val="none" w:sz="0" w:space="0" w:color="auto"/>
        <w:bottom w:val="none" w:sz="0" w:space="0" w:color="auto"/>
        <w:right w:val="none" w:sz="0" w:space="0" w:color="auto"/>
      </w:divBdr>
    </w:div>
    <w:div w:id="1537933330">
      <w:bodyDiv w:val="1"/>
      <w:marLeft w:val="0"/>
      <w:marRight w:val="0"/>
      <w:marTop w:val="0"/>
      <w:marBottom w:val="0"/>
      <w:divBdr>
        <w:top w:val="none" w:sz="0" w:space="0" w:color="auto"/>
        <w:left w:val="none" w:sz="0" w:space="0" w:color="auto"/>
        <w:bottom w:val="none" w:sz="0" w:space="0" w:color="auto"/>
        <w:right w:val="none" w:sz="0" w:space="0" w:color="auto"/>
      </w:divBdr>
    </w:div>
    <w:div w:id="1543790084">
      <w:bodyDiv w:val="1"/>
      <w:marLeft w:val="0"/>
      <w:marRight w:val="0"/>
      <w:marTop w:val="0"/>
      <w:marBottom w:val="0"/>
      <w:divBdr>
        <w:top w:val="none" w:sz="0" w:space="0" w:color="auto"/>
        <w:left w:val="none" w:sz="0" w:space="0" w:color="auto"/>
        <w:bottom w:val="none" w:sz="0" w:space="0" w:color="auto"/>
        <w:right w:val="none" w:sz="0" w:space="0" w:color="auto"/>
      </w:divBdr>
    </w:div>
    <w:div w:id="1544710839">
      <w:bodyDiv w:val="1"/>
      <w:marLeft w:val="0"/>
      <w:marRight w:val="0"/>
      <w:marTop w:val="0"/>
      <w:marBottom w:val="0"/>
      <w:divBdr>
        <w:top w:val="none" w:sz="0" w:space="0" w:color="auto"/>
        <w:left w:val="none" w:sz="0" w:space="0" w:color="auto"/>
        <w:bottom w:val="none" w:sz="0" w:space="0" w:color="auto"/>
        <w:right w:val="none" w:sz="0" w:space="0" w:color="auto"/>
      </w:divBdr>
    </w:div>
    <w:div w:id="1548642125">
      <w:bodyDiv w:val="1"/>
      <w:marLeft w:val="0"/>
      <w:marRight w:val="0"/>
      <w:marTop w:val="0"/>
      <w:marBottom w:val="0"/>
      <w:divBdr>
        <w:top w:val="none" w:sz="0" w:space="0" w:color="auto"/>
        <w:left w:val="none" w:sz="0" w:space="0" w:color="auto"/>
        <w:bottom w:val="none" w:sz="0" w:space="0" w:color="auto"/>
        <w:right w:val="none" w:sz="0" w:space="0" w:color="auto"/>
      </w:divBdr>
    </w:div>
    <w:div w:id="1554153120">
      <w:bodyDiv w:val="1"/>
      <w:marLeft w:val="0"/>
      <w:marRight w:val="0"/>
      <w:marTop w:val="0"/>
      <w:marBottom w:val="0"/>
      <w:divBdr>
        <w:top w:val="none" w:sz="0" w:space="0" w:color="auto"/>
        <w:left w:val="none" w:sz="0" w:space="0" w:color="auto"/>
        <w:bottom w:val="none" w:sz="0" w:space="0" w:color="auto"/>
        <w:right w:val="none" w:sz="0" w:space="0" w:color="auto"/>
      </w:divBdr>
    </w:div>
    <w:div w:id="1570723386">
      <w:bodyDiv w:val="1"/>
      <w:marLeft w:val="0"/>
      <w:marRight w:val="0"/>
      <w:marTop w:val="0"/>
      <w:marBottom w:val="0"/>
      <w:divBdr>
        <w:top w:val="none" w:sz="0" w:space="0" w:color="auto"/>
        <w:left w:val="none" w:sz="0" w:space="0" w:color="auto"/>
        <w:bottom w:val="none" w:sz="0" w:space="0" w:color="auto"/>
        <w:right w:val="none" w:sz="0" w:space="0" w:color="auto"/>
      </w:divBdr>
    </w:div>
    <w:div w:id="1575622482">
      <w:bodyDiv w:val="1"/>
      <w:marLeft w:val="0"/>
      <w:marRight w:val="0"/>
      <w:marTop w:val="0"/>
      <w:marBottom w:val="0"/>
      <w:divBdr>
        <w:top w:val="none" w:sz="0" w:space="0" w:color="auto"/>
        <w:left w:val="none" w:sz="0" w:space="0" w:color="auto"/>
        <w:bottom w:val="none" w:sz="0" w:space="0" w:color="auto"/>
        <w:right w:val="none" w:sz="0" w:space="0" w:color="auto"/>
      </w:divBdr>
    </w:div>
    <w:div w:id="1579169379">
      <w:bodyDiv w:val="1"/>
      <w:marLeft w:val="0"/>
      <w:marRight w:val="0"/>
      <w:marTop w:val="0"/>
      <w:marBottom w:val="0"/>
      <w:divBdr>
        <w:top w:val="none" w:sz="0" w:space="0" w:color="auto"/>
        <w:left w:val="none" w:sz="0" w:space="0" w:color="auto"/>
        <w:bottom w:val="none" w:sz="0" w:space="0" w:color="auto"/>
        <w:right w:val="none" w:sz="0" w:space="0" w:color="auto"/>
      </w:divBdr>
    </w:div>
    <w:div w:id="1583835681">
      <w:bodyDiv w:val="1"/>
      <w:marLeft w:val="0"/>
      <w:marRight w:val="0"/>
      <w:marTop w:val="0"/>
      <w:marBottom w:val="0"/>
      <w:divBdr>
        <w:top w:val="none" w:sz="0" w:space="0" w:color="auto"/>
        <w:left w:val="none" w:sz="0" w:space="0" w:color="auto"/>
        <w:bottom w:val="none" w:sz="0" w:space="0" w:color="auto"/>
        <w:right w:val="none" w:sz="0" w:space="0" w:color="auto"/>
      </w:divBdr>
    </w:div>
    <w:div w:id="1585720253">
      <w:bodyDiv w:val="1"/>
      <w:marLeft w:val="0"/>
      <w:marRight w:val="0"/>
      <w:marTop w:val="0"/>
      <w:marBottom w:val="0"/>
      <w:divBdr>
        <w:top w:val="none" w:sz="0" w:space="0" w:color="auto"/>
        <w:left w:val="none" w:sz="0" w:space="0" w:color="auto"/>
        <w:bottom w:val="none" w:sz="0" w:space="0" w:color="auto"/>
        <w:right w:val="none" w:sz="0" w:space="0" w:color="auto"/>
      </w:divBdr>
    </w:div>
    <w:div w:id="1594819806">
      <w:bodyDiv w:val="1"/>
      <w:marLeft w:val="0"/>
      <w:marRight w:val="0"/>
      <w:marTop w:val="0"/>
      <w:marBottom w:val="0"/>
      <w:divBdr>
        <w:top w:val="none" w:sz="0" w:space="0" w:color="auto"/>
        <w:left w:val="none" w:sz="0" w:space="0" w:color="auto"/>
        <w:bottom w:val="none" w:sz="0" w:space="0" w:color="auto"/>
        <w:right w:val="none" w:sz="0" w:space="0" w:color="auto"/>
      </w:divBdr>
    </w:div>
    <w:div w:id="1624773801">
      <w:bodyDiv w:val="1"/>
      <w:marLeft w:val="0"/>
      <w:marRight w:val="0"/>
      <w:marTop w:val="0"/>
      <w:marBottom w:val="0"/>
      <w:divBdr>
        <w:top w:val="none" w:sz="0" w:space="0" w:color="auto"/>
        <w:left w:val="none" w:sz="0" w:space="0" w:color="auto"/>
        <w:bottom w:val="none" w:sz="0" w:space="0" w:color="auto"/>
        <w:right w:val="none" w:sz="0" w:space="0" w:color="auto"/>
      </w:divBdr>
    </w:div>
    <w:div w:id="1633442138">
      <w:bodyDiv w:val="1"/>
      <w:marLeft w:val="0"/>
      <w:marRight w:val="0"/>
      <w:marTop w:val="0"/>
      <w:marBottom w:val="0"/>
      <w:divBdr>
        <w:top w:val="none" w:sz="0" w:space="0" w:color="auto"/>
        <w:left w:val="none" w:sz="0" w:space="0" w:color="auto"/>
        <w:bottom w:val="none" w:sz="0" w:space="0" w:color="auto"/>
        <w:right w:val="none" w:sz="0" w:space="0" w:color="auto"/>
      </w:divBdr>
    </w:div>
    <w:div w:id="1634090982">
      <w:bodyDiv w:val="1"/>
      <w:marLeft w:val="0"/>
      <w:marRight w:val="0"/>
      <w:marTop w:val="0"/>
      <w:marBottom w:val="0"/>
      <w:divBdr>
        <w:top w:val="none" w:sz="0" w:space="0" w:color="auto"/>
        <w:left w:val="none" w:sz="0" w:space="0" w:color="auto"/>
        <w:bottom w:val="none" w:sz="0" w:space="0" w:color="auto"/>
        <w:right w:val="none" w:sz="0" w:space="0" w:color="auto"/>
      </w:divBdr>
    </w:div>
    <w:div w:id="1634797854">
      <w:bodyDiv w:val="1"/>
      <w:marLeft w:val="0"/>
      <w:marRight w:val="0"/>
      <w:marTop w:val="0"/>
      <w:marBottom w:val="0"/>
      <w:divBdr>
        <w:top w:val="none" w:sz="0" w:space="0" w:color="auto"/>
        <w:left w:val="none" w:sz="0" w:space="0" w:color="auto"/>
        <w:bottom w:val="none" w:sz="0" w:space="0" w:color="auto"/>
        <w:right w:val="none" w:sz="0" w:space="0" w:color="auto"/>
      </w:divBdr>
    </w:div>
    <w:div w:id="1635522506">
      <w:bodyDiv w:val="1"/>
      <w:marLeft w:val="0"/>
      <w:marRight w:val="0"/>
      <w:marTop w:val="0"/>
      <w:marBottom w:val="0"/>
      <w:divBdr>
        <w:top w:val="none" w:sz="0" w:space="0" w:color="auto"/>
        <w:left w:val="none" w:sz="0" w:space="0" w:color="auto"/>
        <w:bottom w:val="none" w:sz="0" w:space="0" w:color="auto"/>
        <w:right w:val="none" w:sz="0" w:space="0" w:color="auto"/>
      </w:divBdr>
    </w:div>
    <w:div w:id="1645768989">
      <w:bodyDiv w:val="1"/>
      <w:marLeft w:val="0"/>
      <w:marRight w:val="0"/>
      <w:marTop w:val="0"/>
      <w:marBottom w:val="0"/>
      <w:divBdr>
        <w:top w:val="none" w:sz="0" w:space="0" w:color="auto"/>
        <w:left w:val="none" w:sz="0" w:space="0" w:color="auto"/>
        <w:bottom w:val="none" w:sz="0" w:space="0" w:color="auto"/>
        <w:right w:val="none" w:sz="0" w:space="0" w:color="auto"/>
      </w:divBdr>
    </w:div>
    <w:div w:id="1670864888">
      <w:bodyDiv w:val="1"/>
      <w:marLeft w:val="0"/>
      <w:marRight w:val="0"/>
      <w:marTop w:val="0"/>
      <w:marBottom w:val="0"/>
      <w:divBdr>
        <w:top w:val="none" w:sz="0" w:space="0" w:color="auto"/>
        <w:left w:val="none" w:sz="0" w:space="0" w:color="auto"/>
        <w:bottom w:val="none" w:sz="0" w:space="0" w:color="auto"/>
        <w:right w:val="none" w:sz="0" w:space="0" w:color="auto"/>
      </w:divBdr>
    </w:div>
    <w:div w:id="1679042993">
      <w:bodyDiv w:val="1"/>
      <w:marLeft w:val="0"/>
      <w:marRight w:val="0"/>
      <w:marTop w:val="0"/>
      <w:marBottom w:val="0"/>
      <w:divBdr>
        <w:top w:val="none" w:sz="0" w:space="0" w:color="auto"/>
        <w:left w:val="none" w:sz="0" w:space="0" w:color="auto"/>
        <w:bottom w:val="none" w:sz="0" w:space="0" w:color="auto"/>
        <w:right w:val="none" w:sz="0" w:space="0" w:color="auto"/>
      </w:divBdr>
    </w:div>
    <w:div w:id="1690787724">
      <w:bodyDiv w:val="1"/>
      <w:marLeft w:val="0"/>
      <w:marRight w:val="0"/>
      <w:marTop w:val="0"/>
      <w:marBottom w:val="0"/>
      <w:divBdr>
        <w:top w:val="none" w:sz="0" w:space="0" w:color="auto"/>
        <w:left w:val="none" w:sz="0" w:space="0" w:color="auto"/>
        <w:bottom w:val="none" w:sz="0" w:space="0" w:color="auto"/>
        <w:right w:val="none" w:sz="0" w:space="0" w:color="auto"/>
      </w:divBdr>
    </w:div>
    <w:div w:id="1693267814">
      <w:bodyDiv w:val="1"/>
      <w:marLeft w:val="0"/>
      <w:marRight w:val="0"/>
      <w:marTop w:val="0"/>
      <w:marBottom w:val="0"/>
      <w:divBdr>
        <w:top w:val="none" w:sz="0" w:space="0" w:color="auto"/>
        <w:left w:val="none" w:sz="0" w:space="0" w:color="auto"/>
        <w:bottom w:val="none" w:sz="0" w:space="0" w:color="auto"/>
        <w:right w:val="none" w:sz="0" w:space="0" w:color="auto"/>
      </w:divBdr>
    </w:div>
    <w:div w:id="1698702359">
      <w:bodyDiv w:val="1"/>
      <w:marLeft w:val="0"/>
      <w:marRight w:val="0"/>
      <w:marTop w:val="0"/>
      <w:marBottom w:val="0"/>
      <w:divBdr>
        <w:top w:val="none" w:sz="0" w:space="0" w:color="auto"/>
        <w:left w:val="none" w:sz="0" w:space="0" w:color="auto"/>
        <w:bottom w:val="none" w:sz="0" w:space="0" w:color="auto"/>
        <w:right w:val="none" w:sz="0" w:space="0" w:color="auto"/>
      </w:divBdr>
    </w:div>
    <w:div w:id="1699113129">
      <w:bodyDiv w:val="1"/>
      <w:marLeft w:val="0"/>
      <w:marRight w:val="0"/>
      <w:marTop w:val="0"/>
      <w:marBottom w:val="0"/>
      <w:divBdr>
        <w:top w:val="none" w:sz="0" w:space="0" w:color="auto"/>
        <w:left w:val="none" w:sz="0" w:space="0" w:color="auto"/>
        <w:bottom w:val="none" w:sz="0" w:space="0" w:color="auto"/>
        <w:right w:val="none" w:sz="0" w:space="0" w:color="auto"/>
      </w:divBdr>
    </w:div>
    <w:div w:id="1705406236">
      <w:bodyDiv w:val="1"/>
      <w:marLeft w:val="0"/>
      <w:marRight w:val="0"/>
      <w:marTop w:val="0"/>
      <w:marBottom w:val="0"/>
      <w:divBdr>
        <w:top w:val="none" w:sz="0" w:space="0" w:color="auto"/>
        <w:left w:val="none" w:sz="0" w:space="0" w:color="auto"/>
        <w:bottom w:val="none" w:sz="0" w:space="0" w:color="auto"/>
        <w:right w:val="none" w:sz="0" w:space="0" w:color="auto"/>
      </w:divBdr>
    </w:div>
    <w:div w:id="1709841278">
      <w:bodyDiv w:val="1"/>
      <w:marLeft w:val="0"/>
      <w:marRight w:val="0"/>
      <w:marTop w:val="0"/>
      <w:marBottom w:val="0"/>
      <w:divBdr>
        <w:top w:val="none" w:sz="0" w:space="0" w:color="auto"/>
        <w:left w:val="none" w:sz="0" w:space="0" w:color="auto"/>
        <w:bottom w:val="none" w:sz="0" w:space="0" w:color="auto"/>
        <w:right w:val="none" w:sz="0" w:space="0" w:color="auto"/>
      </w:divBdr>
    </w:div>
    <w:div w:id="1710563842">
      <w:bodyDiv w:val="1"/>
      <w:marLeft w:val="0"/>
      <w:marRight w:val="0"/>
      <w:marTop w:val="0"/>
      <w:marBottom w:val="0"/>
      <w:divBdr>
        <w:top w:val="none" w:sz="0" w:space="0" w:color="auto"/>
        <w:left w:val="none" w:sz="0" w:space="0" w:color="auto"/>
        <w:bottom w:val="none" w:sz="0" w:space="0" w:color="auto"/>
        <w:right w:val="none" w:sz="0" w:space="0" w:color="auto"/>
      </w:divBdr>
    </w:div>
    <w:div w:id="1739009186">
      <w:bodyDiv w:val="1"/>
      <w:marLeft w:val="0"/>
      <w:marRight w:val="0"/>
      <w:marTop w:val="0"/>
      <w:marBottom w:val="0"/>
      <w:divBdr>
        <w:top w:val="none" w:sz="0" w:space="0" w:color="auto"/>
        <w:left w:val="none" w:sz="0" w:space="0" w:color="auto"/>
        <w:bottom w:val="none" w:sz="0" w:space="0" w:color="auto"/>
        <w:right w:val="none" w:sz="0" w:space="0" w:color="auto"/>
      </w:divBdr>
    </w:div>
    <w:div w:id="1741441891">
      <w:bodyDiv w:val="1"/>
      <w:marLeft w:val="0"/>
      <w:marRight w:val="0"/>
      <w:marTop w:val="0"/>
      <w:marBottom w:val="0"/>
      <w:divBdr>
        <w:top w:val="none" w:sz="0" w:space="0" w:color="auto"/>
        <w:left w:val="none" w:sz="0" w:space="0" w:color="auto"/>
        <w:bottom w:val="none" w:sz="0" w:space="0" w:color="auto"/>
        <w:right w:val="none" w:sz="0" w:space="0" w:color="auto"/>
      </w:divBdr>
    </w:div>
    <w:div w:id="1754158868">
      <w:bodyDiv w:val="1"/>
      <w:marLeft w:val="0"/>
      <w:marRight w:val="0"/>
      <w:marTop w:val="0"/>
      <w:marBottom w:val="0"/>
      <w:divBdr>
        <w:top w:val="none" w:sz="0" w:space="0" w:color="auto"/>
        <w:left w:val="none" w:sz="0" w:space="0" w:color="auto"/>
        <w:bottom w:val="none" w:sz="0" w:space="0" w:color="auto"/>
        <w:right w:val="none" w:sz="0" w:space="0" w:color="auto"/>
      </w:divBdr>
    </w:div>
    <w:div w:id="1762950819">
      <w:bodyDiv w:val="1"/>
      <w:marLeft w:val="0"/>
      <w:marRight w:val="0"/>
      <w:marTop w:val="0"/>
      <w:marBottom w:val="0"/>
      <w:divBdr>
        <w:top w:val="none" w:sz="0" w:space="0" w:color="auto"/>
        <w:left w:val="none" w:sz="0" w:space="0" w:color="auto"/>
        <w:bottom w:val="none" w:sz="0" w:space="0" w:color="auto"/>
        <w:right w:val="none" w:sz="0" w:space="0" w:color="auto"/>
      </w:divBdr>
    </w:div>
    <w:div w:id="1763841238">
      <w:bodyDiv w:val="1"/>
      <w:marLeft w:val="0"/>
      <w:marRight w:val="0"/>
      <w:marTop w:val="0"/>
      <w:marBottom w:val="0"/>
      <w:divBdr>
        <w:top w:val="none" w:sz="0" w:space="0" w:color="auto"/>
        <w:left w:val="none" w:sz="0" w:space="0" w:color="auto"/>
        <w:bottom w:val="none" w:sz="0" w:space="0" w:color="auto"/>
        <w:right w:val="none" w:sz="0" w:space="0" w:color="auto"/>
      </w:divBdr>
    </w:div>
    <w:div w:id="1778525927">
      <w:bodyDiv w:val="1"/>
      <w:marLeft w:val="0"/>
      <w:marRight w:val="0"/>
      <w:marTop w:val="0"/>
      <w:marBottom w:val="0"/>
      <w:divBdr>
        <w:top w:val="none" w:sz="0" w:space="0" w:color="auto"/>
        <w:left w:val="none" w:sz="0" w:space="0" w:color="auto"/>
        <w:bottom w:val="none" w:sz="0" w:space="0" w:color="auto"/>
        <w:right w:val="none" w:sz="0" w:space="0" w:color="auto"/>
      </w:divBdr>
    </w:div>
    <w:div w:id="1788507906">
      <w:bodyDiv w:val="1"/>
      <w:marLeft w:val="0"/>
      <w:marRight w:val="0"/>
      <w:marTop w:val="0"/>
      <w:marBottom w:val="0"/>
      <w:divBdr>
        <w:top w:val="none" w:sz="0" w:space="0" w:color="auto"/>
        <w:left w:val="none" w:sz="0" w:space="0" w:color="auto"/>
        <w:bottom w:val="none" w:sz="0" w:space="0" w:color="auto"/>
        <w:right w:val="none" w:sz="0" w:space="0" w:color="auto"/>
      </w:divBdr>
    </w:div>
    <w:div w:id="1793745387">
      <w:bodyDiv w:val="1"/>
      <w:marLeft w:val="0"/>
      <w:marRight w:val="0"/>
      <w:marTop w:val="0"/>
      <w:marBottom w:val="0"/>
      <w:divBdr>
        <w:top w:val="none" w:sz="0" w:space="0" w:color="auto"/>
        <w:left w:val="none" w:sz="0" w:space="0" w:color="auto"/>
        <w:bottom w:val="none" w:sz="0" w:space="0" w:color="auto"/>
        <w:right w:val="none" w:sz="0" w:space="0" w:color="auto"/>
      </w:divBdr>
    </w:div>
    <w:div w:id="1801072381">
      <w:bodyDiv w:val="1"/>
      <w:marLeft w:val="0"/>
      <w:marRight w:val="0"/>
      <w:marTop w:val="0"/>
      <w:marBottom w:val="0"/>
      <w:divBdr>
        <w:top w:val="none" w:sz="0" w:space="0" w:color="auto"/>
        <w:left w:val="none" w:sz="0" w:space="0" w:color="auto"/>
        <w:bottom w:val="none" w:sz="0" w:space="0" w:color="auto"/>
        <w:right w:val="none" w:sz="0" w:space="0" w:color="auto"/>
      </w:divBdr>
    </w:div>
    <w:div w:id="1801917454">
      <w:bodyDiv w:val="1"/>
      <w:marLeft w:val="0"/>
      <w:marRight w:val="0"/>
      <w:marTop w:val="0"/>
      <w:marBottom w:val="0"/>
      <w:divBdr>
        <w:top w:val="none" w:sz="0" w:space="0" w:color="auto"/>
        <w:left w:val="none" w:sz="0" w:space="0" w:color="auto"/>
        <w:bottom w:val="none" w:sz="0" w:space="0" w:color="auto"/>
        <w:right w:val="none" w:sz="0" w:space="0" w:color="auto"/>
      </w:divBdr>
    </w:div>
    <w:div w:id="1802113042">
      <w:bodyDiv w:val="1"/>
      <w:marLeft w:val="0"/>
      <w:marRight w:val="0"/>
      <w:marTop w:val="0"/>
      <w:marBottom w:val="0"/>
      <w:divBdr>
        <w:top w:val="none" w:sz="0" w:space="0" w:color="auto"/>
        <w:left w:val="none" w:sz="0" w:space="0" w:color="auto"/>
        <w:bottom w:val="none" w:sz="0" w:space="0" w:color="auto"/>
        <w:right w:val="none" w:sz="0" w:space="0" w:color="auto"/>
      </w:divBdr>
    </w:div>
    <w:div w:id="1805386110">
      <w:bodyDiv w:val="1"/>
      <w:marLeft w:val="0"/>
      <w:marRight w:val="0"/>
      <w:marTop w:val="0"/>
      <w:marBottom w:val="0"/>
      <w:divBdr>
        <w:top w:val="none" w:sz="0" w:space="0" w:color="auto"/>
        <w:left w:val="none" w:sz="0" w:space="0" w:color="auto"/>
        <w:bottom w:val="none" w:sz="0" w:space="0" w:color="auto"/>
        <w:right w:val="none" w:sz="0" w:space="0" w:color="auto"/>
      </w:divBdr>
    </w:div>
    <w:div w:id="1812399939">
      <w:bodyDiv w:val="1"/>
      <w:marLeft w:val="0"/>
      <w:marRight w:val="0"/>
      <w:marTop w:val="0"/>
      <w:marBottom w:val="0"/>
      <w:divBdr>
        <w:top w:val="none" w:sz="0" w:space="0" w:color="auto"/>
        <w:left w:val="none" w:sz="0" w:space="0" w:color="auto"/>
        <w:bottom w:val="none" w:sz="0" w:space="0" w:color="auto"/>
        <w:right w:val="none" w:sz="0" w:space="0" w:color="auto"/>
      </w:divBdr>
    </w:div>
    <w:div w:id="1818103552">
      <w:bodyDiv w:val="1"/>
      <w:marLeft w:val="0"/>
      <w:marRight w:val="0"/>
      <w:marTop w:val="0"/>
      <w:marBottom w:val="0"/>
      <w:divBdr>
        <w:top w:val="none" w:sz="0" w:space="0" w:color="auto"/>
        <w:left w:val="none" w:sz="0" w:space="0" w:color="auto"/>
        <w:bottom w:val="none" w:sz="0" w:space="0" w:color="auto"/>
        <w:right w:val="none" w:sz="0" w:space="0" w:color="auto"/>
      </w:divBdr>
    </w:div>
    <w:div w:id="1833518637">
      <w:bodyDiv w:val="1"/>
      <w:marLeft w:val="0"/>
      <w:marRight w:val="0"/>
      <w:marTop w:val="0"/>
      <w:marBottom w:val="0"/>
      <w:divBdr>
        <w:top w:val="none" w:sz="0" w:space="0" w:color="auto"/>
        <w:left w:val="none" w:sz="0" w:space="0" w:color="auto"/>
        <w:bottom w:val="none" w:sz="0" w:space="0" w:color="auto"/>
        <w:right w:val="none" w:sz="0" w:space="0" w:color="auto"/>
      </w:divBdr>
    </w:div>
    <w:div w:id="1845054250">
      <w:bodyDiv w:val="1"/>
      <w:marLeft w:val="0"/>
      <w:marRight w:val="0"/>
      <w:marTop w:val="0"/>
      <w:marBottom w:val="0"/>
      <w:divBdr>
        <w:top w:val="none" w:sz="0" w:space="0" w:color="auto"/>
        <w:left w:val="none" w:sz="0" w:space="0" w:color="auto"/>
        <w:bottom w:val="none" w:sz="0" w:space="0" w:color="auto"/>
        <w:right w:val="none" w:sz="0" w:space="0" w:color="auto"/>
      </w:divBdr>
    </w:div>
    <w:div w:id="1848670212">
      <w:bodyDiv w:val="1"/>
      <w:marLeft w:val="0"/>
      <w:marRight w:val="0"/>
      <w:marTop w:val="0"/>
      <w:marBottom w:val="0"/>
      <w:divBdr>
        <w:top w:val="none" w:sz="0" w:space="0" w:color="auto"/>
        <w:left w:val="none" w:sz="0" w:space="0" w:color="auto"/>
        <w:bottom w:val="none" w:sz="0" w:space="0" w:color="auto"/>
        <w:right w:val="none" w:sz="0" w:space="0" w:color="auto"/>
      </w:divBdr>
    </w:div>
    <w:div w:id="1861551576">
      <w:bodyDiv w:val="1"/>
      <w:marLeft w:val="0"/>
      <w:marRight w:val="0"/>
      <w:marTop w:val="0"/>
      <w:marBottom w:val="0"/>
      <w:divBdr>
        <w:top w:val="none" w:sz="0" w:space="0" w:color="auto"/>
        <w:left w:val="none" w:sz="0" w:space="0" w:color="auto"/>
        <w:bottom w:val="none" w:sz="0" w:space="0" w:color="auto"/>
        <w:right w:val="none" w:sz="0" w:space="0" w:color="auto"/>
      </w:divBdr>
    </w:div>
    <w:div w:id="1862432252">
      <w:bodyDiv w:val="1"/>
      <w:marLeft w:val="0"/>
      <w:marRight w:val="0"/>
      <w:marTop w:val="0"/>
      <w:marBottom w:val="0"/>
      <w:divBdr>
        <w:top w:val="none" w:sz="0" w:space="0" w:color="auto"/>
        <w:left w:val="none" w:sz="0" w:space="0" w:color="auto"/>
        <w:bottom w:val="none" w:sz="0" w:space="0" w:color="auto"/>
        <w:right w:val="none" w:sz="0" w:space="0" w:color="auto"/>
      </w:divBdr>
    </w:div>
    <w:div w:id="1866208055">
      <w:bodyDiv w:val="1"/>
      <w:marLeft w:val="0"/>
      <w:marRight w:val="0"/>
      <w:marTop w:val="0"/>
      <w:marBottom w:val="0"/>
      <w:divBdr>
        <w:top w:val="none" w:sz="0" w:space="0" w:color="auto"/>
        <w:left w:val="none" w:sz="0" w:space="0" w:color="auto"/>
        <w:bottom w:val="none" w:sz="0" w:space="0" w:color="auto"/>
        <w:right w:val="none" w:sz="0" w:space="0" w:color="auto"/>
      </w:divBdr>
    </w:div>
    <w:div w:id="1881553181">
      <w:bodyDiv w:val="1"/>
      <w:marLeft w:val="0"/>
      <w:marRight w:val="0"/>
      <w:marTop w:val="0"/>
      <w:marBottom w:val="0"/>
      <w:divBdr>
        <w:top w:val="none" w:sz="0" w:space="0" w:color="auto"/>
        <w:left w:val="none" w:sz="0" w:space="0" w:color="auto"/>
        <w:bottom w:val="none" w:sz="0" w:space="0" w:color="auto"/>
        <w:right w:val="none" w:sz="0" w:space="0" w:color="auto"/>
      </w:divBdr>
    </w:div>
    <w:div w:id="1892184557">
      <w:bodyDiv w:val="1"/>
      <w:marLeft w:val="0"/>
      <w:marRight w:val="0"/>
      <w:marTop w:val="0"/>
      <w:marBottom w:val="0"/>
      <w:divBdr>
        <w:top w:val="none" w:sz="0" w:space="0" w:color="auto"/>
        <w:left w:val="none" w:sz="0" w:space="0" w:color="auto"/>
        <w:bottom w:val="none" w:sz="0" w:space="0" w:color="auto"/>
        <w:right w:val="none" w:sz="0" w:space="0" w:color="auto"/>
      </w:divBdr>
    </w:div>
    <w:div w:id="1898324390">
      <w:bodyDiv w:val="1"/>
      <w:marLeft w:val="0"/>
      <w:marRight w:val="0"/>
      <w:marTop w:val="0"/>
      <w:marBottom w:val="0"/>
      <w:divBdr>
        <w:top w:val="none" w:sz="0" w:space="0" w:color="auto"/>
        <w:left w:val="none" w:sz="0" w:space="0" w:color="auto"/>
        <w:bottom w:val="none" w:sz="0" w:space="0" w:color="auto"/>
        <w:right w:val="none" w:sz="0" w:space="0" w:color="auto"/>
      </w:divBdr>
    </w:div>
    <w:div w:id="1899169166">
      <w:bodyDiv w:val="1"/>
      <w:marLeft w:val="0"/>
      <w:marRight w:val="0"/>
      <w:marTop w:val="0"/>
      <w:marBottom w:val="0"/>
      <w:divBdr>
        <w:top w:val="none" w:sz="0" w:space="0" w:color="auto"/>
        <w:left w:val="none" w:sz="0" w:space="0" w:color="auto"/>
        <w:bottom w:val="none" w:sz="0" w:space="0" w:color="auto"/>
        <w:right w:val="none" w:sz="0" w:space="0" w:color="auto"/>
      </w:divBdr>
    </w:div>
    <w:div w:id="1900628902">
      <w:bodyDiv w:val="1"/>
      <w:marLeft w:val="0"/>
      <w:marRight w:val="0"/>
      <w:marTop w:val="0"/>
      <w:marBottom w:val="0"/>
      <w:divBdr>
        <w:top w:val="none" w:sz="0" w:space="0" w:color="auto"/>
        <w:left w:val="none" w:sz="0" w:space="0" w:color="auto"/>
        <w:bottom w:val="none" w:sz="0" w:space="0" w:color="auto"/>
        <w:right w:val="none" w:sz="0" w:space="0" w:color="auto"/>
      </w:divBdr>
    </w:div>
    <w:div w:id="1914464775">
      <w:bodyDiv w:val="1"/>
      <w:marLeft w:val="0"/>
      <w:marRight w:val="0"/>
      <w:marTop w:val="0"/>
      <w:marBottom w:val="0"/>
      <w:divBdr>
        <w:top w:val="none" w:sz="0" w:space="0" w:color="auto"/>
        <w:left w:val="none" w:sz="0" w:space="0" w:color="auto"/>
        <w:bottom w:val="none" w:sz="0" w:space="0" w:color="auto"/>
        <w:right w:val="none" w:sz="0" w:space="0" w:color="auto"/>
      </w:divBdr>
    </w:div>
    <w:div w:id="1918125097">
      <w:bodyDiv w:val="1"/>
      <w:marLeft w:val="0"/>
      <w:marRight w:val="0"/>
      <w:marTop w:val="0"/>
      <w:marBottom w:val="0"/>
      <w:divBdr>
        <w:top w:val="none" w:sz="0" w:space="0" w:color="auto"/>
        <w:left w:val="none" w:sz="0" w:space="0" w:color="auto"/>
        <w:bottom w:val="none" w:sz="0" w:space="0" w:color="auto"/>
        <w:right w:val="none" w:sz="0" w:space="0" w:color="auto"/>
      </w:divBdr>
    </w:div>
    <w:div w:id="1930309307">
      <w:bodyDiv w:val="1"/>
      <w:marLeft w:val="0"/>
      <w:marRight w:val="0"/>
      <w:marTop w:val="0"/>
      <w:marBottom w:val="0"/>
      <w:divBdr>
        <w:top w:val="none" w:sz="0" w:space="0" w:color="auto"/>
        <w:left w:val="none" w:sz="0" w:space="0" w:color="auto"/>
        <w:bottom w:val="none" w:sz="0" w:space="0" w:color="auto"/>
        <w:right w:val="none" w:sz="0" w:space="0" w:color="auto"/>
      </w:divBdr>
    </w:div>
    <w:div w:id="1960451147">
      <w:bodyDiv w:val="1"/>
      <w:marLeft w:val="0"/>
      <w:marRight w:val="0"/>
      <w:marTop w:val="0"/>
      <w:marBottom w:val="0"/>
      <w:divBdr>
        <w:top w:val="none" w:sz="0" w:space="0" w:color="auto"/>
        <w:left w:val="none" w:sz="0" w:space="0" w:color="auto"/>
        <w:bottom w:val="none" w:sz="0" w:space="0" w:color="auto"/>
        <w:right w:val="none" w:sz="0" w:space="0" w:color="auto"/>
      </w:divBdr>
    </w:div>
    <w:div w:id="1966160046">
      <w:bodyDiv w:val="1"/>
      <w:marLeft w:val="0"/>
      <w:marRight w:val="0"/>
      <w:marTop w:val="0"/>
      <w:marBottom w:val="0"/>
      <w:divBdr>
        <w:top w:val="none" w:sz="0" w:space="0" w:color="auto"/>
        <w:left w:val="none" w:sz="0" w:space="0" w:color="auto"/>
        <w:bottom w:val="none" w:sz="0" w:space="0" w:color="auto"/>
        <w:right w:val="none" w:sz="0" w:space="0" w:color="auto"/>
      </w:divBdr>
    </w:div>
    <w:div w:id="1970090636">
      <w:bodyDiv w:val="1"/>
      <w:marLeft w:val="0"/>
      <w:marRight w:val="0"/>
      <w:marTop w:val="0"/>
      <w:marBottom w:val="0"/>
      <w:divBdr>
        <w:top w:val="none" w:sz="0" w:space="0" w:color="auto"/>
        <w:left w:val="none" w:sz="0" w:space="0" w:color="auto"/>
        <w:bottom w:val="none" w:sz="0" w:space="0" w:color="auto"/>
        <w:right w:val="none" w:sz="0" w:space="0" w:color="auto"/>
      </w:divBdr>
    </w:div>
    <w:div w:id="1989359272">
      <w:bodyDiv w:val="1"/>
      <w:marLeft w:val="0"/>
      <w:marRight w:val="0"/>
      <w:marTop w:val="0"/>
      <w:marBottom w:val="0"/>
      <w:divBdr>
        <w:top w:val="none" w:sz="0" w:space="0" w:color="auto"/>
        <w:left w:val="none" w:sz="0" w:space="0" w:color="auto"/>
        <w:bottom w:val="none" w:sz="0" w:space="0" w:color="auto"/>
        <w:right w:val="none" w:sz="0" w:space="0" w:color="auto"/>
      </w:divBdr>
    </w:div>
    <w:div w:id="1991058460">
      <w:bodyDiv w:val="1"/>
      <w:marLeft w:val="0"/>
      <w:marRight w:val="0"/>
      <w:marTop w:val="0"/>
      <w:marBottom w:val="0"/>
      <w:divBdr>
        <w:top w:val="none" w:sz="0" w:space="0" w:color="auto"/>
        <w:left w:val="none" w:sz="0" w:space="0" w:color="auto"/>
        <w:bottom w:val="none" w:sz="0" w:space="0" w:color="auto"/>
        <w:right w:val="none" w:sz="0" w:space="0" w:color="auto"/>
      </w:divBdr>
    </w:div>
    <w:div w:id="1994867818">
      <w:bodyDiv w:val="1"/>
      <w:marLeft w:val="0"/>
      <w:marRight w:val="0"/>
      <w:marTop w:val="0"/>
      <w:marBottom w:val="0"/>
      <w:divBdr>
        <w:top w:val="none" w:sz="0" w:space="0" w:color="auto"/>
        <w:left w:val="none" w:sz="0" w:space="0" w:color="auto"/>
        <w:bottom w:val="none" w:sz="0" w:space="0" w:color="auto"/>
        <w:right w:val="none" w:sz="0" w:space="0" w:color="auto"/>
      </w:divBdr>
    </w:div>
    <w:div w:id="2005815488">
      <w:bodyDiv w:val="1"/>
      <w:marLeft w:val="0"/>
      <w:marRight w:val="0"/>
      <w:marTop w:val="0"/>
      <w:marBottom w:val="0"/>
      <w:divBdr>
        <w:top w:val="none" w:sz="0" w:space="0" w:color="auto"/>
        <w:left w:val="none" w:sz="0" w:space="0" w:color="auto"/>
        <w:bottom w:val="none" w:sz="0" w:space="0" w:color="auto"/>
        <w:right w:val="none" w:sz="0" w:space="0" w:color="auto"/>
      </w:divBdr>
    </w:div>
    <w:div w:id="2022049586">
      <w:bodyDiv w:val="1"/>
      <w:marLeft w:val="0"/>
      <w:marRight w:val="0"/>
      <w:marTop w:val="0"/>
      <w:marBottom w:val="0"/>
      <w:divBdr>
        <w:top w:val="none" w:sz="0" w:space="0" w:color="auto"/>
        <w:left w:val="none" w:sz="0" w:space="0" w:color="auto"/>
        <w:bottom w:val="none" w:sz="0" w:space="0" w:color="auto"/>
        <w:right w:val="none" w:sz="0" w:space="0" w:color="auto"/>
      </w:divBdr>
    </w:div>
    <w:div w:id="2029217266">
      <w:bodyDiv w:val="1"/>
      <w:marLeft w:val="0"/>
      <w:marRight w:val="0"/>
      <w:marTop w:val="0"/>
      <w:marBottom w:val="0"/>
      <w:divBdr>
        <w:top w:val="none" w:sz="0" w:space="0" w:color="auto"/>
        <w:left w:val="none" w:sz="0" w:space="0" w:color="auto"/>
        <w:bottom w:val="none" w:sz="0" w:space="0" w:color="auto"/>
        <w:right w:val="none" w:sz="0" w:space="0" w:color="auto"/>
      </w:divBdr>
    </w:div>
    <w:div w:id="2032145973">
      <w:bodyDiv w:val="1"/>
      <w:marLeft w:val="0"/>
      <w:marRight w:val="0"/>
      <w:marTop w:val="0"/>
      <w:marBottom w:val="0"/>
      <w:divBdr>
        <w:top w:val="none" w:sz="0" w:space="0" w:color="auto"/>
        <w:left w:val="none" w:sz="0" w:space="0" w:color="auto"/>
        <w:bottom w:val="none" w:sz="0" w:space="0" w:color="auto"/>
        <w:right w:val="none" w:sz="0" w:space="0" w:color="auto"/>
      </w:divBdr>
    </w:div>
    <w:div w:id="2033797142">
      <w:bodyDiv w:val="1"/>
      <w:marLeft w:val="0"/>
      <w:marRight w:val="0"/>
      <w:marTop w:val="0"/>
      <w:marBottom w:val="0"/>
      <w:divBdr>
        <w:top w:val="none" w:sz="0" w:space="0" w:color="auto"/>
        <w:left w:val="none" w:sz="0" w:space="0" w:color="auto"/>
        <w:bottom w:val="none" w:sz="0" w:space="0" w:color="auto"/>
        <w:right w:val="none" w:sz="0" w:space="0" w:color="auto"/>
      </w:divBdr>
    </w:div>
    <w:div w:id="2035842052">
      <w:bodyDiv w:val="1"/>
      <w:marLeft w:val="0"/>
      <w:marRight w:val="0"/>
      <w:marTop w:val="0"/>
      <w:marBottom w:val="0"/>
      <w:divBdr>
        <w:top w:val="none" w:sz="0" w:space="0" w:color="auto"/>
        <w:left w:val="none" w:sz="0" w:space="0" w:color="auto"/>
        <w:bottom w:val="none" w:sz="0" w:space="0" w:color="auto"/>
        <w:right w:val="none" w:sz="0" w:space="0" w:color="auto"/>
      </w:divBdr>
    </w:div>
    <w:div w:id="2046102482">
      <w:bodyDiv w:val="1"/>
      <w:marLeft w:val="0"/>
      <w:marRight w:val="0"/>
      <w:marTop w:val="0"/>
      <w:marBottom w:val="0"/>
      <w:divBdr>
        <w:top w:val="none" w:sz="0" w:space="0" w:color="auto"/>
        <w:left w:val="none" w:sz="0" w:space="0" w:color="auto"/>
        <w:bottom w:val="none" w:sz="0" w:space="0" w:color="auto"/>
        <w:right w:val="none" w:sz="0" w:space="0" w:color="auto"/>
      </w:divBdr>
    </w:div>
    <w:div w:id="2049717332">
      <w:bodyDiv w:val="1"/>
      <w:marLeft w:val="0"/>
      <w:marRight w:val="0"/>
      <w:marTop w:val="0"/>
      <w:marBottom w:val="0"/>
      <w:divBdr>
        <w:top w:val="none" w:sz="0" w:space="0" w:color="auto"/>
        <w:left w:val="none" w:sz="0" w:space="0" w:color="auto"/>
        <w:bottom w:val="none" w:sz="0" w:space="0" w:color="auto"/>
        <w:right w:val="none" w:sz="0" w:space="0" w:color="auto"/>
      </w:divBdr>
    </w:div>
    <w:div w:id="2050521257">
      <w:bodyDiv w:val="1"/>
      <w:marLeft w:val="0"/>
      <w:marRight w:val="0"/>
      <w:marTop w:val="0"/>
      <w:marBottom w:val="0"/>
      <w:divBdr>
        <w:top w:val="none" w:sz="0" w:space="0" w:color="auto"/>
        <w:left w:val="none" w:sz="0" w:space="0" w:color="auto"/>
        <w:bottom w:val="none" w:sz="0" w:space="0" w:color="auto"/>
        <w:right w:val="none" w:sz="0" w:space="0" w:color="auto"/>
      </w:divBdr>
    </w:div>
    <w:div w:id="2052609304">
      <w:bodyDiv w:val="1"/>
      <w:marLeft w:val="0"/>
      <w:marRight w:val="0"/>
      <w:marTop w:val="0"/>
      <w:marBottom w:val="0"/>
      <w:divBdr>
        <w:top w:val="none" w:sz="0" w:space="0" w:color="auto"/>
        <w:left w:val="none" w:sz="0" w:space="0" w:color="auto"/>
        <w:bottom w:val="none" w:sz="0" w:space="0" w:color="auto"/>
        <w:right w:val="none" w:sz="0" w:space="0" w:color="auto"/>
      </w:divBdr>
    </w:div>
    <w:div w:id="2053457204">
      <w:bodyDiv w:val="1"/>
      <w:marLeft w:val="0"/>
      <w:marRight w:val="0"/>
      <w:marTop w:val="0"/>
      <w:marBottom w:val="0"/>
      <w:divBdr>
        <w:top w:val="none" w:sz="0" w:space="0" w:color="auto"/>
        <w:left w:val="none" w:sz="0" w:space="0" w:color="auto"/>
        <w:bottom w:val="none" w:sz="0" w:space="0" w:color="auto"/>
        <w:right w:val="none" w:sz="0" w:space="0" w:color="auto"/>
      </w:divBdr>
    </w:div>
    <w:div w:id="2058967376">
      <w:bodyDiv w:val="1"/>
      <w:marLeft w:val="0"/>
      <w:marRight w:val="0"/>
      <w:marTop w:val="0"/>
      <w:marBottom w:val="0"/>
      <w:divBdr>
        <w:top w:val="none" w:sz="0" w:space="0" w:color="auto"/>
        <w:left w:val="none" w:sz="0" w:space="0" w:color="auto"/>
        <w:bottom w:val="none" w:sz="0" w:space="0" w:color="auto"/>
        <w:right w:val="none" w:sz="0" w:space="0" w:color="auto"/>
      </w:divBdr>
    </w:div>
    <w:div w:id="2083135824">
      <w:bodyDiv w:val="1"/>
      <w:marLeft w:val="0"/>
      <w:marRight w:val="0"/>
      <w:marTop w:val="0"/>
      <w:marBottom w:val="0"/>
      <w:divBdr>
        <w:top w:val="none" w:sz="0" w:space="0" w:color="auto"/>
        <w:left w:val="none" w:sz="0" w:space="0" w:color="auto"/>
        <w:bottom w:val="none" w:sz="0" w:space="0" w:color="auto"/>
        <w:right w:val="none" w:sz="0" w:space="0" w:color="auto"/>
      </w:divBdr>
    </w:div>
    <w:div w:id="2084326434">
      <w:bodyDiv w:val="1"/>
      <w:marLeft w:val="0"/>
      <w:marRight w:val="0"/>
      <w:marTop w:val="0"/>
      <w:marBottom w:val="0"/>
      <w:divBdr>
        <w:top w:val="none" w:sz="0" w:space="0" w:color="auto"/>
        <w:left w:val="none" w:sz="0" w:space="0" w:color="auto"/>
        <w:bottom w:val="none" w:sz="0" w:space="0" w:color="auto"/>
        <w:right w:val="none" w:sz="0" w:space="0" w:color="auto"/>
      </w:divBdr>
    </w:div>
    <w:div w:id="2094012830">
      <w:bodyDiv w:val="1"/>
      <w:marLeft w:val="0"/>
      <w:marRight w:val="0"/>
      <w:marTop w:val="0"/>
      <w:marBottom w:val="0"/>
      <w:divBdr>
        <w:top w:val="none" w:sz="0" w:space="0" w:color="auto"/>
        <w:left w:val="none" w:sz="0" w:space="0" w:color="auto"/>
        <w:bottom w:val="none" w:sz="0" w:space="0" w:color="auto"/>
        <w:right w:val="none" w:sz="0" w:space="0" w:color="auto"/>
      </w:divBdr>
    </w:div>
    <w:div w:id="2102676973">
      <w:bodyDiv w:val="1"/>
      <w:marLeft w:val="0"/>
      <w:marRight w:val="0"/>
      <w:marTop w:val="0"/>
      <w:marBottom w:val="0"/>
      <w:divBdr>
        <w:top w:val="none" w:sz="0" w:space="0" w:color="auto"/>
        <w:left w:val="none" w:sz="0" w:space="0" w:color="auto"/>
        <w:bottom w:val="none" w:sz="0" w:space="0" w:color="auto"/>
        <w:right w:val="none" w:sz="0" w:space="0" w:color="auto"/>
      </w:divBdr>
    </w:div>
    <w:div w:id="2113745808">
      <w:bodyDiv w:val="1"/>
      <w:marLeft w:val="0"/>
      <w:marRight w:val="0"/>
      <w:marTop w:val="0"/>
      <w:marBottom w:val="0"/>
      <w:divBdr>
        <w:top w:val="none" w:sz="0" w:space="0" w:color="auto"/>
        <w:left w:val="none" w:sz="0" w:space="0" w:color="auto"/>
        <w:bottom w:val="none" w:sz="0" w:space="0" w:color="auto"/>
        <w:right w:val="none" w:sz="0" w:space="0" w:color="auto"/>
      </w:divBdr>
    </w:div>
    <w:div w:id="2114475739">
      <w:bodyDiv w:val="1"/>
      <w:marLeft w:val="0"/>
      <w:marRight w:val="0"/>
      <w:marTop w:val="0"/>
      <w:marBottom w:val="0"/>
      <w:divBdr>
        <w:top w:val="none" w:sz="0" w:space="0" w:color="auto"/>
        <w:left w:val="none" w:sz="0" w:space="0" w:color="auto"/>
        <w:bottom w:val="none" w:sz="0" w:space="0" w:color="auto"/>
        <w:right w:val="none" w:sz="0" w:space="0" w:color="auto"/>
      </w:divBdr>
    </w:div>
    <w:div w:id="2124692110">
      <w:bodyDiv w:val="1"/>
      <w:marLeft w:val="0"/>
      <w:marRight w:val="0"/>
      <w:marTop w:val="0"/>
      <w:marBottom w:val="0"/>
      <w:divBdr>
        <w:top w:val="none" w:sz="0" w:space="0" w:color="auto"/>
        <w:left w:val="none" w:sz="0" w:space="0" w:color="auto"/>
        <w:bottom w:val="none" w:sz="0" w:space="0" w:color="auto"/>
        <w:right w:val="none" w:sz="0" w:space="0" w:color="auto"/>
      </w:divBdr>
    </w:div>
    <w:div w:id="2127574734">
      <w:bodyDiv w:val="1"/>
      <w:marLeft w:val="0"/>
      <w:marRight w:val="0"/>
      <w:marTop w:val="0"/>
      <w:marBottom w:val="0"/>
      <w:divBdr>
        <w:top w:val="none" w:sz="0" w:space="0" w:color="auto"/>
        <w:left w:val="none" w:sz="0" w:space="0" w:color="auto"/>
        <w:bottom w:val="none" w:sz="0" w:space="0" w:color="auto"/>
        <w:right w:val="none" w:sz="0" w:space="0" w:color="auto"/>
      </w:divBdr>
    </w:div>
    <w:div w:id="21347090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s://dmo.gov.ng/fgn-bonds/bonds-issuance-calendar/4152-fgn-bond-issuance-calendar-for-1st-quarter-2023/file"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nibss-plc.com.ng/dashboard/istat/nibss-instant-0?task=nibss-instant-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yperlink" Target="https://nepc.gov.ng/blog/2023/01/14/non-oil-exports-rose-to-4-8bn-in-2022-nepc/"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footer" Target="footer4.xml"/></Relationships>
</file>

<file path=word/_rels/footer2.xml.rels><?xml version="1.0" encoding="UTF-8" standalone="yes"?>
<Relationships xmlns="http://schemas.openxmlformats.org/package/2006/relationships"><Relationship Id="rId2" Type="http://schemas.openxmlformats.org/officeDocument/2006/relationships/hyperlink" Target="http://www.cseaafrica.org" TargetMode="External"/><Relationship Id="rId1" Type="http://schemas.openxmlformats.org/officeDocument/2006/relationships/hyperlink" Target="http://www.cseaafrica.org"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cseaafric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3.pn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ddy\Desktop\TF89604484.dotx" TargetMode="External"/></Relationships>
</file>

<file path=word/theme/theme1.xml><?xml version="1.0" encoding="utf-8"?>
<a:theme xmlns:a="http://schemas.openxmlformats.org/drawingml/2006/main" name="Office Theme">
  <a:themeElements>
    <a:clrScheme name="Newsletter">
      <a:dk1>
        <a:sysClr val="windowText" lastClr="000000"/>
      </a:dk1>
      <a:lt1>
        <a:sysClr val="window" lastClr="FFFFFF"/>
      </a:lt1>
      <a:dk2>
        <a:srgbClr val="000000"/>
      </a:dk2>
      <a:lt2>
        <a:srgbClr val="E7E6E6"/>
      </a:lt2>
      <a:accent1>
        <a:srgbClr val="1B74BC"/>
      </a:accent1>
      <a:accent2>
        <a:srgbClr val="EBEBEB"/>
      </a:accent2>
      <a:accent3>
        <a:srgbClr val="5730A4"/>
      </a:accent3>
      <a:accent4>
        <a:srgbClr val="0ABCC8"/>
      </a:accent4>
      <a:accent5>
        <a:srgbClr val="961C39"/>
      </a:accent5>
      <a:accent6>
        <a:srgbClr val="70AD47"/>
      </a:accent6>
      <a:hlink>
        <a:srgbClr val="1B74BC"/>
      </a:hlink>
      <a:folHlink>
        <a:srgbClr val="0ABCC8"/>
      </a:folHlink>
    </a:clrScheme>
    <a:fontScheme name="Custom 2">
      <a:majorFont>
        <a:latin typeface="Bookman Old Style"/>
        <a:ea typeface=""/>
        <a:cs typeface=""/>
      </a:majorFont>
      <a:minorFont>
        <a:latin typeface="Bodoni M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Issue 27</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DF3462A-D059-4976-84CE-D5DD66C0C8CD}">
  <ds:schemaRefs>
    <ds:schemaRef ds:uri="http://schemas.openxmlformats.org/officeDocument/2006/bibliography"/>
  </ds:schemaRefs>
</ds:datastoreItem>
</file>

<file path=customXml/itemProps3.xml><?xml version="1.0" encoding="utf-8"?>
<ds:datastoreItem xmlns:ds="http://schemas.openxmlformats.org/officeDocument/2006/customXml" ds:itemID="{72E76850-8774-4100-A2F9-70CE6E950981}">
  <ds:schemaRefs>
    <ds:schemaRef ds:uri="http://schemas.microsoft.com/sharepoint/v3/contenttype/forms"/>
  </ds:schemaRefs>
</ds:datastoreItem>
</file>

<file path=customXml/itemProps4.xml><?xml version="1.0" encoding="utf-8"?>
<ds:datastoreItem xmlns:ds="http://schemas.openxmlformats.org/officeDocument/2006/customXml" ds:itemID="{635CD0CA-B3A9-4C17-9DFF-1B1638B5EF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650F451-1104-4818-8A51-AD9AC4F1BDE2}">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TF89604484</Template>
  <TotalTime>1</TotalTime>
  <Pages>4</Pages>
  <Words>867</Words>
  <Characters>4945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Eddy</dc:creator>
  <cp:keywords/>
  <dc:description/>
  <cp:lastModifiedBy>Aspire 5</cp:lastModifiedBy>
  <cp:revision>2</cp:revision>
  <cp:lastPrinted>2022-01-24T15:32:00Z</cp:lastPrinted>
  <dcterms:created xsi:type="dcterms:W3CDTF">2023-02-08T12:58:00Z</dcterms:created>
  <dcterms:modified xsi:type="dcterms:W3CDTF">2023-02-08T12:58:00Z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